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71" w:rsidRPr="006B41EB" w:rsidRDefault="00E86971" w:rsidP="00E86971">
      <w:pPr>
        <w:rPr>
          <w:rFonts w:ascii="仿宋_GB2312" w:eastAsia="仿宋_GB2312" w:hint="eastAsia"/>
          <w:sz w:val="32"/>
          <w:szCs w:val="32"/>
        </w:rPr>
      </w:pPr>
      <w:r w:rsidRPr="006B41EB">
        <w:rPr>
          <w:rFonts w:ascii="仿宋_GB2312" w:eastAsia="仿宋_GB2312" w:hAnsi="宋体" w:hint="eastAsia"/>
          <w:bCs/>
          <w:sz w:val="32"/>
          <w:szCs w:val="32"/>
        </w:rPr>
        <w:t>附</w:t>
      </w:r>
      <w:r>
        <w:rPr>
          <w:rFonts w:ascii="仿宋_GB2312" w:eastAsia="仿宋_GB2312" w:hAnsi="宋体" w:hint="eastAsia"/>
          <w:bCs/>
          <w:sz w:val="32"/>
          <w:szCs w:val="32"/>
        </w:rPr>
        <w:t>录</w:t>
      </w:r>
      <w:r w:rsidRPr="006B41EB">
        <w:rPr>
          <w:rFonts w:ascii="仿宋_GB2312" w:eastAsia="仿宋_GB2312" w:hAnsi="宋体" w:hint="eastAsia"/>
          <w:bCs/>
          <w:sz w:val="32"/>
          <w:szCs w:val="32"/>
        </w:rPr>
        <w:t>4：</w:t>
      </w:r>
    </w:p>
    <w:p w:rsidR="00E86971" w:rsidRDefault="00E86971" w:rsidP="00E86971">
      <w:pPr>
        <w:jc w:val="center"/>
      </w:pPr>
    </w:p>
    <w:p w:rsidR="00E86971" w:rsidRDefault="00E86971" w:rsidP="00E86971">
      <w:pPr>
        <w:jc w:val="center"/>
      </w:pPr>
    </w:p>
    <w:p w:rsidR="00E86971" w:rsidRDefault="00E86971" w:rsidP="00E86971">
      <w:pPr>
        <w:jc w:val="center"/>
        <w:rPr>
          <w:rFonts w:ascii="方正小标宋简体" w:eastAsia="方正小标宋简体"/>
          <w:bCs/>
          <w:spacing w:val="20"/>
          <w:sz w:val="52"/>
          <w:szCs w:val="52"/>
        </w:rPr>
      </w:pPr>
    </w:p>
    <w:p w:rsidR="00E86971" w:rsidRDefault="00E86971" w:rsidP="00E86971">
      <w:pPr>
        <w:jc w:val="center"/>
        <w:rPr>
          <w:rFonts w:ascii="方正小标宋简体" w:eastAsia="方正小标宋简体" w:hint="eastAsia"/>
          <w:bCs/>
          <w:spacing w:val="20"/>
          <w:sz w:val="52"/>
          <w:szCs w:val="52"/>
        </w:rPr>
      </w:pPr>
      <w:r>
        <w:rPr>
          <w:rFonts w:ascii="方正小标宋简体" w:eastAsia="方正小标宋简体" w:hint="eastAsia"/>
          <w:bCs/>
          <w:spacing w:val="20"/>
          <w:sz w:val="52"/>
          <w:szCs w:val="52"/>
        </w:rPr>
        <w:t>北京市职业技能竞赛</w:t>
      </w:r>
    </w:p>
    <w:p w:rsidR="00E86971" w:rsidRDefault="00E86971" w:rsidP="00E86971">
      <w:pPr>
        <w:jc w:val="center"/>
        <w:rPr>
          <w:rFonts w:ascii="方正小标宋简体" w:eastAsia="方正小标宋简体" w:hint="eastAsia"/>
          <w:bCs/>
          <w:spacing w:val="20"/>
          <w:sz w:val="52"/>
          <w:szCs w:val="52"/>
        </w:rPr>
      </w:pPr>
      <w:r>
        <w:rPr>
          <w:rFonts w:ascii="方正小标宋简体" w:eastAsia="方正小标宋简体" w:hint="eastAsia"/>
          <w:bCs/>
          <w:spacing w:val="20"/>
          <w:sz w:val="52"/>
          <w:szCs w:val="52"/>
        </w:rPr>
        <w:t>裁判员日常执</w:t>
      </w:r>
      <w:proofErr w:type="gramStart"/>
      <w:r>
        <w:rPr>
          <w:rFonts w:ascii="方正小标宋简体" w:eastAsia="方正小标宋简体" w:hint="eastAsia"/>
          <w:bCs/>
          <w:spacing w:val="20"/>
          <w:sz w:val="52"/>
          <w:szCs w:val="52"/>
        </w:rPr>
        <w:t>裁工作</w:t>
      </w:r>
      <w:proofErr w:type="gramEnd"/>
      <w:r>
        <w:rPr>
          <w:rFonts w:ascii="方正小标宋简体" w:eastAsia="方正小标宋简体" w:hint="eastAsia"/>
          <w:bCs/>
          <w:spacing w:val="20"/>
          <w:sz w:val="52"/>
          <w:szCs w:val="52"/>
        </w:rPr>
        <w:t>记录</w:t>
      </w:r>
    </w:p>
    <w:p w:rsidR="00E86971" w:rsidRDefault="00E86971" w:rsidP="00E86971">
      <w:pPr>
        <w:jc w:val="center"/>
        <w:rPr>
          <w:rFonts w:hint="eastAsia"/>
        </w:rPr>
      </w:pPr>
    </w:p>
    <w:p w:rsidR="00E86971" w:rsidRDefault="00E86971" w:rsidP="00E86971">
      <w:pPr>
        <w:jc w:val="center"/>
      </w:pPr>
    </w:p>
    <w:p w:rsidR="00E86971" w:rsidRDefault="00E86971" w:rsidP="00E86971">
      <w:pPr>
        <w:jc w:val="center"/>
        <w:rPr>
          <w:sz w:val="36"/>
        </w:rPr>
      </w:pPr>
    </w:p>
    <w:p w:rsidR="00E86971" w:rsidRDefault="00E86971" w:rsidP="00E86971">
      <w:pPr>
        <w:rPr>
          <w:sz w:val="36"/>
        </w:rPr>
      </w:pPr>
    </w:p>
    <w:p w:rsidR="00E86971" w:rsidRDefault="00E86971" w:rsidP="00E86971">
      <w:pPr>
        <w:ind w:firstLineChars="350" w:firstLine="1120"/>
        <w:rPr>
          <w:rFonts w:ascii="方正小标宋简体" w:eastAsia="方正小标宋简体"/>
          <w:bCs/>
          <w:spacing w:val="20"/>
          <w:sz w:val="28"/>
          <w:szCs w:val="28"/>
          <w:u w:val="single"/>
        </w:rPr>
      </w:pPr>
      <w:r>
        <w:rPr>
          <w:rFonts w:ascii="方正小标宋简体" w:eastAsia="方正小标宋简体" w:hint="eastAsia"/>
          <w:bCs/>
          <w:spacing w:val="20"/>
          <w:sz w:val="28"/>
          <w:szCs w:val="28"/>
        </w:rPr>
        <w:t>竞赛组委会：（盖章）</w:t>
      </w:r>
      <w:r>
        <w:rPr>
          <w:rFonts w:ascii="方正小标宋简体" w:eastAsia="方正小标宋简体" w:hint="eastAsia"/>
          <w:bCs/>
          <w:spacing w:val="20"/>
          <w:sz w:val="28"/>
          <w:szCs w:val="28"/>
          <w:u w:val="single"/>
        </w:rPr>
        <w:t xml:space="preserve">             </w:t>
      </w:r>
    </w:p>
    <w:p w:rsidR="00E86971" w:rsidRDefault="00E86971" w:rsidP="00E86971">
      <w:pPr>
        <w:ind w:firstLineChars="350" w:firstLine="1120"/>
        <w:rPr>
          <w:rFonts w:ascii="方正小标宋简体" w:eastAsia="方正小标宋简体" w:hint="eastAsia"/>
          <w:bCs/>
          <w:spacing w:val="20"/>
          <w:sz w:val="28"/>
          <w:szCs w:val="28"/>
          <w:u w:val="single"/>
        </w:rPr>
      </w:pPr>
    </w:p>
    <w:p w:rsidR="00E86971" w:rsidRDefault="00E86971" w:rsidP="00E86971">
      <w:pPr>
        <w:ind w:firstLineChars="350" w:firstLine="1120"/>
        <w:rPr>
          <w:rFonts w:ascii="方正小标宋简体" w:eastAsia="方正小标宋简体" w:hint="eastAsia"/>
          <w:bCs/>
          <w:spacing w:val="20"/>
          <w:sz w:val="28"/>
          <w:szCs w:val="28"/>
          <w:u w:val="single"/>
        </w:rPr>
      </w:pPr>
      <w:r>
        <w:rPr>
          <w:rFonts w:ascii="方正小标宋简体" w:eastAsia="方正小标宋简体" w:hint="eastAsia"/>
          <w:bCs/>
          <w:spacing w:val="20"/>
          <w:sz w:val="28"/>
          <w:szCs w:val="28"/>
        </w:rPr>
        <w:t>执裁职业：</w:t>
      </w:r>
      <w:r>
        <w:rPr>
          <w:rFonts w:ascii="方正小标宋简体" w:eastAsia="方正小标宋简体" w:hint="eastAsia"/>
          <w:bCs/>
          <w:spacing w:val="20"/>
          <w:sz w:val="28"/>
          <w:szCs w:val="28"/>
          <w:u w:val="single"/>
        </w:rPr>
        <w:t xml:space="preserve">                    </w:t>
      </w:r>
    </w:p>
    <w:p w:rsidR="00E86971" w:rsidRDefault="00E86971" w:rsidP="00E86971">
      <w:pPr>
        <w:jc w:val="center"/>
        <w:rPr>
          <w:rFonts w:ascii="方正小标宋简体" w:eastAsia="方正小标宋简体" w:hint="eastAsia"/>
          <w:bCs/>
          <w:spacing w:val="20"/>
          <w:sz w:val="28"/>
          <w:szCs w:val="28"/>
        </w:rPr>
      </w:pPr>
    </w:p>
    <w:p w:rsidR="00E86971" w:rsidRDefault="00E86971" w:rsidP="00E86971">
      <w:pPr>
        <w:ind w:firstLineChars="350" w:firstLine="1120"/>
        <w:rPr>
          <w:rFonts w:ascii="方正小标宋简体" w:eastAsia="方正小标宋简体" w:hint="eastAsia"/>
          <w:bCs/>
          <w:spacing w:val="20"/>
          <w:sz w:val="28"/>
          <w:szCs w:val="28"/>
          <w:u w:val="single"/>
        </w:rPr>
      </w:pPr>
      <w:r>
        <w:rPr>
          <w:rFonts w:ascii="方正小标宋简体" w:eastAsia="方正小标宋简体" w:hint="eastAsia"/>
          <w:bCs/>
          <w:spacing w:val="20"/>
          <w:sz w:val="28"/>
          <w:szCs w:val="28"/>
        </w:rPr>
        <w:t>工作起止日期：</w:t>
      </w:r>
      <w:r>
        <w:rPr>
          <w:rFonts w:ascii="方正小标宋简体" w:eastAsia="方正小标宋简体" w:hint="eastAsia"/>
          <w:bCs/>
          <w:spacing w:val="20"/>
          <w:sz w:val="28"/>
          <w:szCs w:val="28"/>
          <w:u w:val="single"/>
        </w:rPr>
        <w:t xml:space="preserve">                  </w:t>
      </w:r>
    </w:p>
    <w:p w:rsidR="00E86971" w:rsidRDefault="00E86971" w:rsidP="00E86971">
      <w:pPr>
        <w:ind w:firstLineChars="350" w:firstLine="1120"/>
        <w:rPr>
          <w:rFonts w:ascii="方正小标宋简体" w:eastAsia="方正小标宋简体" w:hint="eastAsia"/>
          <w:bCs/>
          <w:spacing w:val="20"/>
          <w:sz w:val="28"/>
          <w:szCs w:val="28"/>
        </w:rPr>
      </w:pPr>
    </w:p>
    <w:p w:rsidR="00E86971" w:rsidRDefault="00E86971" w:rsidP="00E86971">
      <w:pPr>
        <w:ind w:firstLineChars="350" w:firstLine="1120"/>
        <w:rPr>
          <w:rFonts w:ascii="方正小标宋简体" w:eastAsia="方正小标宋简体" w:hint="eastAsia"/>
          <w:bCs/>
          <w:spacing w:val="20"/>
          <w:sz w:val="28"/>
          <w:szCs w:val="28"/>
        </w:rPr>
      </w:pPr>
      <w:r>
        <w:rPr>
          <w:rFonts w:ascii="方正小标宋简体" w:eastAsia="方正小标宋简体" w:hint="eastAsia"/>
          <w:bCs/>
          <w:spacing w:val="20"/>
          <w:sz w:val="28"/>
          <w:szCs w:val="28"/>
        </w:rPr>
        <w:t>日常管理机构：（盖章）</w:t>
      </w:r>
      <w:r>
        <w:rPr>
          <w:rFonts w:ascii="方正小标宋简体" w:eastAsia="方正小标宋简体" w:hint="eastAsia"/>
          <w:bCs/>
          <w:spacing w:val="20"/>
          <w:sz w:val="28"/>
          <w:szCs w:val="28"/>
          <w:u w:val="single"/>
        </w:rPr>
        <w:t xml:space="preserve">              </w:t>
      </w:r>
    </w:p>
    <w:p w:rsidR="00E86971" w:rsidRDefault="00E86971" w:rsidP="00E86971">
      <w:pPr>
        <w:ind w:firstLineChars="200" w:firstLine="800"/>
        <w:rPr>
          <w:rFonts w:ascii="宋体" w:hAnsi="宋体" w:hint="eastAsia"/>
          <w:sz w:val="40"/>
        </w:rPr>
      </w:pPr>
    </w:p>
    <w:p w:rsidR="00E86971" w:rsidRDefault="00E86971" w:rsidP="00E86971">
      <w:pPr>
        <w:spacing w:line="240" w:lineRule="atLeast"/>
        <w:jc w:val="center"/>
        <w:rPr>
          <w:rFonts w:ascii="宋体" w:hAnsi="宋体" w:hint="eastAsia"/>
          <w:b/>
          <w:sz w:val="24"/>
        </w:rPr>
      </w:pPr>
    </w:p>
    <w:p w:rsidR="00E86971" w:rsidRDefault="00E86971" w:rsidP="00E86971">
      <w:pPr>
        <w:spacing w:line="240" w:lineRule="atLeast"/>
        <w:jc w:val="center"/>
        <w:rPr>
          <w:rFonts w:ascii="宋体" w:hAnsi="宋体" w:hint="eastAsia"/>
          <w:b/>
          <w:sz w:val="24"/>
        </w:rPr>
      </w:pPr>
    </w:p>
    <w:p w:rsidR="00E86971" w:rsidRDefault="00E86971" w:rsidP="00E86971">
      <w:pPr>
        <w:spacing w:line="240" w:lineRule="atLeast"/>
        <w:jc w:val="center"/>
        <w:rPr>
          <w:rFonts w:ascii="宋体" w:hAnsi="宋体" w:hint="eastAsia"/>
          <w:b/>
          <w:sz w:val="24"/>
        </w:rPr>
      </w:pPr>
    </w:p>
    <w:p w:rsidR="00E86971" w:rsidRDefault="00E86971" w:rsidP="00E86971">
      <w:pPr>
        <w:spacing w:line="240" w:lineRule="atLeast"/>
        <w:jc w:val="center"/>
        <w:rPr>
          <w:rFonts w:ascii="宋体" w:hAnsi="宋体" w:hint="eastAsia"/>
          <w:b/>
          <w:sz w:val="24"/>
        </w:rPr>
      </w:pPr>
    </w:p>
    <w:p w:rsidR="00E86971" w:rsidRDefault="00E86971" w:rsidP="00E86971">
      <w:pPr>
        <w:spacing w:line="240" w:lineRule="atLeast"/>
        <w:jc w:val="center"/>
        <w:rPr>
          <w:rFonts w:hint="eastAsia"/>
          <w:b/>
          <w:sz w:val="24"/>
        </w:rPr>
      </w:pPr>
      <w:r>
        <w:rPr>
          <w:rFonts w:ascii="宋体" w:hAnsi="宋体" w:hint="eastAsia"/>
          <w:b/>
          <w:sz w:val="24"/>
        </w:rPr>
        <w:t>特别说明：</w:t>
      </w:r>
      <w:r>
        <w:rPr>
          <w:rFonts w:hint="eastAsia"/>
          <w:b/>
          <w:sz w:val="24"/>
        </w:rPr>
        <w:t>本页一式两份，裁判员日常管理机构盖章后，一份完整的</w:t>
      </w:r>
      <w:proofErr w:type="gramStart"/>
      <w:r>
        <w:rPr>
          <w:rFonts w:hint="eastAsia"/>
          <w:b/>
          <w:sz w:val="24"/>
        </w:rPr>
        <w:t>《</w:t>
      </w:r>
      <w:proofErr w:type="gramEnd"/>
      <w:r>
        <w:rPr>
          <w:rFonts w:hint="eastAsia"/>
          <w:b/>
          <w:sz w:val="24"/>
        </w:rPr>
        <w:t>北京市</w:t>
      </w:r>
    </w:p>
    <w:p w:rsidR="00E86971" w:rsidRDefault="00E86971" w:rsidP="00E86971">
      <w:pPr>
        <w:spacing w:line="240" w:lineRule="atLeast"/>
        <w:ind w:left="1299" w:hangingChars="539" w:hanging="1299"/>
        <w:rPr>
          <w:b/>
          <w:sz w:val="24"/>
        </w:rPr>
      </w:pPr>
      <w:r>
        <w:rPr>
          <w:b/>
          <w:sz w:val="24"/>
        </w:rPr>
        <w:t xml:space="preserve">           </w:t>
      </w:r>
      <w:r>
        <w:rPr>
          <w:rFonts w:hint="eastAsia"/>
          <w:b/>
          <w:sz w:val="24"/>
        </w:rPr>
        <w:t>职业技能竞赛裁判员日常执</w:t>
      </w:r>
      <w:proofErr w:type="gramStart"/>
      <w:r>
        <w:rPr>
          <w:rFonts w:hint="eastAsia"/>
          <w:b/>
          <w:sz w:val="24"/>
        </w:rPr>
        <w:t>裁工作</w:t>
      </w:r>
      <w:proofErr w:type="gramEnd"/>
      <w:r>
        <w:rPr>
          <w:rFonts w:hint="eastAsia"/>
          <w:b/>
          <w:sz w:val="24"/>
        </w:rPr>
        <w:t>记录</w:t>
      </w:r>
      <w:proofErr w:type="gramStart"/>
      <w:r>
        <w:rPr>
          <w:rFonts w:hint="eastAsia"/>
          <w:b/>
          <w:sz w:val="24"/>
        </w:rPr>
        <w:t>》</w:t>
      </w:r>
      <w:proofErr w:type="gramEnd"/>
      <w:r>
        <w:rPr>
          <w:rFonts w:hint="eastAsia"/>
          <w:b/>
          <w:sz w:val="24"/>
        </w:rPr>
        <w:t>留存管理机构；本页由竞赛组委会到市职业技能鉴定管理中心办理职业资格证书时提交。</w:t>
      </w:r>
    </w:p>
    <w:p w:rsidR="00E86971" w:rsidRDefault="00E86971" w:rsidP="00E86971">
      <w:pPr>
        <w:ind w:leftChars="228" w:left="1684" w:hangingChars="500" w:hanging="1205"/>
        <w:rPr>
          <w:sz w:val="24"/>
        </w:rPr>
      </w:pPr>
      <w:r>
        <w:rPr>
          <w:b/>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626"/>
        <w:gridCol w:w="777"/>
        <w:gridCol w:w="1440"/>
        <w:gridCol w:w="720"/>
        <w:gridCol w:w="956"/>
        <w:gridCol w:w="36"/>
        <w:gridCol w:w="1168"/>
        <w:gridCol w:w="272"/>
        <w:gridCol w:w="751"/>
        <w:gridCol w:w="957"/>
      </w:tblGrid>
      <w:tr w:rsidR="00E86971" w:rsidRPr="004E678B" w:rsidTr="00107DC1">
        <w:trPr>
          <w:jc w:val="center"/>
        </w:trPr>
        <w:tc>
          <w:tcPr>
            <w:tcW w:w="1925"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r w:rsidRPr="004E678B">
              <w:rPr>
                <w:sz w:val="36"/>
              </w:rPr>
              <w:lastRenderedPageBreak/>
              <w:br w:type="page"/>
            </w:r>
            <w:r w:rsidRPr="004E678B">
              <w:rPr>
                <w:rFonts w:ascii="宋体" w:hAnsi="宋体" w:hint="eastAsia"/>
                <w:sz w:val="28"/>
                <w:szCs w:val="28"/>
              </w:rPr>
              <w:t>姓名</w:t>
            </w:r>
          </w:p>
        </w:tc>
        <w:tc>
          <w:tcPr>
            <w:tcW w:w="140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r w:rsidRPr="004E678B">
              <w:rPr>
                <w:rFonts w:ascii="宋体" w:hAnsi="宋体" w:hint="eastAsia"/>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r w:rsidRPr="004E678B">
              <w:rPr>
                <w:rFonts w:ascii="宋体" w:hAnsi="宋体" w:hint="eastAsia"/>
                <w:sz w:val="28"/>
                <w:szCs w:val="28"/>
              </w:rPr>
              <w:t>性别</w:t>
            </w:r>
          </w:p>
        </w:tc>
        <w:tc>
          <w:tcPr>
            <w:tcW w:w="1676"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p>
        </w:tc>
        <w:tc>
          <w:tcPr>
            <w:tcW w:w="1476" w:type="dxa"/>
            <w:gridSpan w:val="3"/>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r w:rsidRPr="004E678B">
              <w:rPr>
                <w:rFonts w:ascii="宋体" w:hAnsi="宋体" w:hint="eastAsia"/>
                <w:sz w:val="28"/>
                <w:szCs w:val="28"/>
              </w:rPr>
              <w:t>出生年月</w:t>
            </w:r>
          </w:p>
        </w:tc>
        <w:tc>
          <w:tcPr>
            <w:tcW w:w="1708"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r w:rsidRPr="004E678B">
              <w:rPr>
                <w:rFonts w:ascii="宋体" w:hAnsi="宋体" w:hint="eastAsia"/>
                <w:sz w:val="28"/>
                <w:szCs w:val="28"/>
              </w:rPr>
              <w:t xml:space="preserve"> </w:t>
            </w:r>
          </w:p>
        </w:tc>
      </w:tr>
      <w:tr w:rsidR="00E86971" w:rsidRPr="004E678B" w:rsidTr="00107DC1">
        <w:trPr>
          <w:jc w:val="center"/>
        </w:trPr>
        <w:tc>
          <w:tcPr>
            <w:tcW w:w="1925"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r w:rsidRPr="004E678B">
              <w:rPr>
                <w:rFonts w:ascii="宋体" w:hAnsi="宋体" w:hint="eastAsia"/>
                <w:sz w:val="28"/>
                <w:szCs w:val="28"/>
              </w:rPr>
              <w:t>政治面貌</w:t>
            </w:r>
          </w:p>
        </w:tc>
        <w:tc>
          <w:tcPr>
            <w:tcW w:w="140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r w:rsidRPr="004E678B">
              <w:rPr>
                <w:rFonts w:ascii="宋体" w:hAnsi="宋体" w:hint="eastAsia"/>
                <w:sz w:val="28"/>
                <w:szCs w:val="28"/>
              </w:rPr>
              <w:t>文化程度</w:t>
            </w:r>
          </w:p>
        </w:tc>
        <w:tc>
          <w:tcPr>
            <w:tcW w:w="1676"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r w:rsidRPr="004E678B">
              <w:rPr>
                <w:rFonts w:ascii="宋体" w:hAnsi="宋体" w:hint="eastAsia"/>
                <w:sz w:val="28"/>
                <w:szCs w:val="28"/>
              </w:rPr>
              <w:t xml:space="preserve"> </w:t>
            </w:r>
          </w:p>
        </w:tc>
        <w:tc>
          <w:tcPr>
            <w:tcW w:w="1476" w:type="dxa"/>
            <w:gridSpan w:val="3"/>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r w:rsidRPr="004E678B">
              <w:rPr>
                <w:rFonts w:ascii="宋体" w:hAnsi="宋体" w:hint="eastAsia"/>
                <w:sz w:val="28"/>
                <w:szCs w:val="28"/>
              </w:rPr>
              <w:t>执</w:t>
            </w:r>
            <w:proofErr w:type="gramStart"/>
            <w:r w:rsidRPr="004E678B">
              <w:rPr>
                <w:rFonts w:ascii="宋体" w:hAnsi="宋体" w:hint="eastAsia"/>
                <w:sz w:val="28"/>
                <w:szCs w:val="28"/>
              </w:rPr>
              <w:t>裁职务</w:t>
            </w:r>
            <w:proofErr w:type="gramEnd"/>
          </w:p>
        </w:tc>
        <w:tc>
          <w:tcPr>
            <w:tcW w:w="1708"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p>
        </w:tc>
      </w:tr>
      <w:tr w:rsidR="00E86971" w:rsidRPr="004E678B" w:rsidTr="00107DC1">
        <w:trPr>
          <w:jc w:val="center"/>
        </w:trPr>
        <w:tc>
          <w:tcPr>
            <w:tcW w:w="2551"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ind w:rightChars="-442" w:right="-928"/>
              <w:rPr>
                <w:rFonts w:ascii="宋体" w:hAnsi="宋体"/>
                <w:sz w:val="28"/>
                <w:szCs w:val="28"/>
              </w:rPr>
            </w:pPr>
            <w:r w:rsidRPr="004E678B">
              <w:rPr>
                <w:rFonts w:ascii="宋体" w:hAnsi="宋体" w:hint="eastAsia"/>
                <w:sz w:val="28"/>
                <w:szCs w:val="28"/>
              </w:rPr>
              <w:t>裁判人员证书编号</w:t>
            </w:r>
          </w:p>
        </w:tc>
        <w:tc>
          <w:tcPr>
            <w:tcW w:w="7077" w:type="dxa"/>
            <w:gridSpan w:val="9"/>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p>
        </w:tc>
      </w:tr>
      <w:tr w:rsidR="00E86971" w:rsidRPr="004E678B" w:rsidTr="00107DC1">
        <w:trPr>
          <w:jc w:val="center"/>
        </w:trPr>
        <w:tc>
          <w:tcPr>
            <w:tcW w:w="2551"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r w:rsidRPr="004E678B">
              <w:rPr>
                <w:rFonts w:ascii="宋体" w:hAnsi="宋体" w:hint="eastAsia"/>
                <w:sz w:val="28"/>
                <w:szCs w:val="28"/>
              </w:rPr>
              <w:t>执</w:t>
            </w:r>
            <w:proofErr w:type="gramStart"/>
            <w:r w:rsidRPr="004E678B">
              <w:rPr>
                <w:rFonts w:ascii="宋体" w:hAnsi="宋体" w:hint="eastAsia"/>
                <w:sz w:val="28"/>
                <w:szCs w:val="28"/>
              </w:rPr>
              <w:t>裁任务</w:t>
            </w:r>
            <w:proofErr w:type="gramEnd"/>
          </w:p>
        </w:tc>
        <w:tc>
          <w:tcPr>
            <w:tcW w:w="7077" w:type="dxa"/>
            <w:gridSpan w:val="9"/>
            <w:tcBorders>
              <w:top w:val="single" w:sz="4" w:space="0" w:color="auto"/>
              <w:left w:val="single" w:sz="4" w:space="0" w:color="auto"/>
              <w:bottom w:val="single" w:sz="4" w:space="0" w:color="auto"/>
              <w:right w:val="single" w:sz="4" w:space="0" w:color="auto"/>
            </w:tcBorders>
          </w:tcPr>
          <w:p w:rsidR="00E86971" w:rsidRPr="004E678B" w:rsidRDefault="00E86971" w:rsidP="00107DC1">
            <w:pPr>
              <w:rPr>
                <w:rFonts w:ascii="宋体" w:hAnsi="宋体"/>
                <w:sz w:val="28"/>
                <w:szCs w:val="28"/>
              </w:rPr>
            </w:pPr>
          </w:p>
        </w:tc>
      </w:tr>
      <w:tr w:rsidR="00E86971" w:rsidRPr="004E678B" w:rsidTr="00107DC1">
        <w:trPr>
          <w:jc w:val="center"/>
        </w:trPr>
        <w:tc>
          <w:tcPr>
            <w:tcW w:w="2551" w:type="dxa"/>
            <w:gridSpan w:val="2"/>
            <w:vMerge w:val="restart"/>
            <w:tcBorders>
              <w:top w:val="single" w:sz="4" w:space="0" w:color="auto"/>
              <w:left w:val="single" w:sz="4" w:space="0" w:color="auto"/>
              <w:bottom w:val="single" w:sz="4" w:space="0" w:color="auto"/>
              <w:right w:val="single" w:sz="4" w:space="0" w:color="auto"/>
            </w:tcBorders>
          </w:tcPr>
          <w:p w:rsidR="00E86971" w:rsidRPr="004E678B" w:rsidRDefault="00E86971" w:rsidP="00E86971">
            <w:pPr>
              <w:spacing w:beforeLines="100" w:before="312"/>
              <w:rPr>
                <w:sz w:val="28"/>
                <w:szCs w:val="28"/>
              </w:rPr>
            </w:pPr>
            <w:r w:rsidRPr="004E678B">
              <w:rPr>
                <w:rFonts w:hint="eastAsia"/>
                <w:sz w:val="28"/>
                <w:szCs w:val="28"/>
              </w:rPr>
              <w:t>评估项目</w:t>
            </w: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sz w:val="28"/>
                <w:szCs w:val="28"/>
              </w:rPr>
            </w:pPr>
            <w:r w:rsidRPr="004E678B">
              <w:rPr>
                <w:rFonts w:hint="eastAsia"/>
                <w:sz w:val="28"/>
                <w:szCs w:val="28"/>
              </w:rPr>
              <w:t>评估内容</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ascii="宋体" w:hAnsi="宋体"/>
                <w:sz w:val="28"/>
                <w:szCs w:val="28"/>
              </w:rPr>
            </w:pPr>
            <w:r w:rsidRPr="004E678B">
              <w:rPr>
                <w:rFonts w:hint="eastAsia"/>
                <w:sz w:val="28"/>
                <w:szCs w:val="28"/>
              </w:rPr>
              <w:t>分值</w:t>
            </w:r>
          </w:p>
        </w:tc>
        <w:tc>
          <w:tcPr>
            <w:tcW w:w="3148" w:type="dxa"/>
            <w:gridSpan w:val="4"/>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rFonts w:ascii="宋体" w:hAnsi="宋体"/>
                <w:sz w:val="28"/>
                <w:szCs w:val="28"/>
              </w:rPr>
            </w:pPr>
            <w:r w:rsidRPr="004E678B">
              <w:rPr>
                <w:rFonts w:hint="eastAsia"/>
                <w:sz w:val="28"/>
                <w:szCs w:val="28"/>
              </w:rPr>
              <w:t>评估标准</w:t>
            </w: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1168"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spacing w:line="340" w:lineRule="exact"/>
              <w:jc w:val="center"/>
              <w:rPr>
                <w:sz w:val="28"/>
                <w:szCs w:val="28"/>
              </w:rPr>
            </w:pPr>
            <w:r w:rsidRPr="004E678B">
              <w:rPr>
                <w:rFonts w:hint="eastAsia"/>
                <w:sz w:val="28"/>
                <w:szCs w:val="28"/>
              </w:rPr>
              <w:t>评估</w:t>
            </w:r>
          </w:p>
          <w:p w:rsidR="00E86971" w:rsidRPr="004E678B" w:rsidRDefault="00E86971" w:rsidP="00107DC1">
            <w:pPr>
              <w:spacing w:line="340" w:lineRule="exact"/>
              <w:jc w:val="center"/>
              <w:rPr>
                <w:rFonts w:ascii="宋体" w:hAnsi="宋体"/>
                <w:sz w:val="28"/>
                <w:szCs w:val="28"/>
              </w:rPr>
            </w:pPr>
            <w:r w:rsidRPr="004E678B">
              <w:rPr>
                <w:rFonts w:hint="eastAsia"/>
                <w:sz w:val="28"/>
                <w:szCs w:val="28"/>
              </w:rPr>
              <w:t>结果</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rFonts w:ascii="宋体" w:hAnsi="宋体"/>
                <w:sz w:val="28"/>
                <w:szCs w:val="28"/>
              </w:rPr>
            </w:pPr>
            <w:r w:rsidRPr="004E678B">
              <w:rPr>
                <w:rFonts w:hint="eastAsia"/>
                <w:sz w:val="28"/>
                <w:szCs w:val="28"/>
              </w:rPr>
              <w:t>配分</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rFonts w:ascii="宋体" w:hAnsi="宋体"/>
                <w:sz w:val="28"/>
                <w:szCs w:val="28"/>
              </w:rPr>
            </w:pPr>
            <w:r w:rsidRPr="004E678B">
              <w:rPr>
                <w:rFonts w:hint="eastAsia"/>
                <w:sz w:val="28"/>
                <w:szCs w:val="28"/>
              </w:rPr>
              <w:t>得分</w:t>
            </w:r>
          </w:p>
        </w:tc>
      </w:tr>
      <w:tr w:rsidR="00E86971" w:rsidRPr="004E678B" w:rsidTr="00107DC1">
        <w:trPr>
          <w:jc w:val="center"/>
        </w:trPr>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E86971">
            <w:pPr>
              <w:spacing w:beforeLines="50" w:before="156"/>
              <w:rPr>
                <w:rFonts w:ascii="宋体" w:hAnsi="宋体"/>
                <w:sz w:val="28"/>
                <w:szCs w:val="28"/>
              </w:rPr>
            </w:pPr>
            <w:r w:rsidRPr="004E678B">
              <w:rPr>
                <w:rFonts w:ascii="宋体" w:hAnsi="宋体" w:hint="eastAsia"/>
                <w:sz w:val="28"/>
                <w:szCs w:val="28"/>
              </w:rPr>
              <w:t>裁判资质</w:t>
            </w:r>
          </w:p>
          <w:p w:rsidR="00E86971" w:rsidRPr="004E678B" w:rsidRDefault="00E86971" w:rsidP="00E86971">
            <w:pPr>
              <w:spacing w:beforeLines="50" w:before="156"/>
              <w:rPr>
                <w:rFonts w:ascii="宋体" w:hAnsi="宋体" w:hint="eastAsia"/>
                <w:sz w:val="28"/>
                <w:szCs w:val="28"/>
              </w:rPr>
            </w:pPr>
            <w:r w:rsidRPr="004E678B">
              <w:rPr>
                <w:rFonts w:ascii="宋体" w:hAnsi="宋体" w:hint="eastAsia"/>
                <w:sz w:val="28"/>
                <w:szCs w:val="28"/>
              </w:rPr>
              <w:t>规范情况</w:t>
            </w:r>
          </w:p>
          <w:p w:rsidR="00E86971" w:rsidRPr="004E678B" w:rsidRDefault="00E86971" w:rsidP="00E86971">
            <w:pPr>
              <w:spacing w:beforeLines="50" w:before="156"/>
              <w:rPr>
                <w:rFonts w:ascii="宋体" w:hAnsi="宋体"/>
                <w:sz w:val="28"/>
                <w:szCs w:val="28"/>
              </w:rPr>
            </w:pPr>
            <w:r w:rsidRPr="004E678B">
              <w:rPr>
                <w:rFonts w:ascii="宋体" w:hAnsi="宋体" w:hint="eastAsia"/>
                <w:sz w:val="28"/>
                <w:szCs w:val="28"/>
              </w:rPr>
              <w:t>（15分）</w:t>
            </w: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是否是本职业执裁</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是</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相邻</w:t>
            </w:r>
          </w:p>
          <w:p w:rsidR="00E86971" w:rsidRPr="004E678B" w:rsidRDefault="00E86971" w:rsidP="00107DC1">
            <w:pPr>
              <w:spacing w:line="340" w:lineRule="exact"/>
              <w:jc w:val="center"/>
              <w:rPr>
                <w:sz w:val="28"/>
                <w:szCs w:val="28"/>
              </w:rPr>
            </w:pPr>
            <w:r w:rsidRPr="004E678B">
              <w:rPr>
                <w:rFonts w:hint="eastAsia"/>
                <w:sz w:val="28"/>
                <w:szCs w:val="28"/>
              </w:rPr>
              <w:t>职业</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trHeight w:val="574"/>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否</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是否佩带裁判员胸卡</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是</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否</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是否参加赛前培训</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是</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参加</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否</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竞赛规章制度</w:t>
            </w:r>
          </w:p>
          <w:p w:rsidR="00E86971" w:rsidRPr="004E678B" w:rsidRDefault="00E86971" w:rsidP="00107DC1">
            <w:pPr>
              <w:rPr>
                <w:rFonts w:ascii="宋体" w:hAnsi="宋体" w:hint="eastAsia"/>
                <w:sz w:val="28"/>
                <w:szCs w:val="28"/>
              </w:rPr>
            </w:pPr>
            <w:r w:rsidRPr="004E678B">
              <w:rPr>
                <w:rFonts w:ascii="宋体" w:hAnsi="宋体" w:hint="eastAsia"/>
                <w:sz w:val="28"/>
                <w:szCs w:val="28"/>
              </w:rPr>
              <w:t>执行情况</w:t>
            </w:r>
          </w:p>
          <w:p w:rsidR="00E86971" w:rsidRPr="004E678B" w:rsidRDefault="00E86971" w:rsidP="00107DC1">
            <w:pPr>
              <w:rPr>
                <w:rFonts w:ascii="宋体" w:hAnsi="宋体"/>
                <w:sz w:val="28"/>
                <w:szCs w:val="28"/>
              </w:rPr>
            </w:pPr>
            <w:r w:rsidRPr="004E678B">
              <w:rPr>
                <w:rFonts w:ascii="宋体" w:hAnsi="宋体" w:hint="eastAsia"/>
                <w:sz w:val="28"/>
                <w:szCs w:val="28"/>
              </w:rPr>
              <w:t>（30分）</w:t>
            </w: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是否准时参加执裁</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准时</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准时</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不准时</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是否遵守裁判员职责</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不遵守</w:t>
            </w:r>
          </w:p>
        </w:tc>
        <w:tc>
          <w:tcPr>
            <w:tcW w:w="1023"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是否执行了回避制度</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执行</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执行</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完全</w:t>
            </w:r>
          </w:p>
          <w:p w:rsidR="00E86971" w:rsidRPr="004E678B" w:rsidRDefault="00E86971" w:rsidP="00107DC1">
            <w:pPr>
              <w:spacing w:line="340" w:lineRule="exact"/>
              <w:jc w:val="center"/>
              <w:rPr>
                <w:sz w:val="28"/>
                <w:szCs w:val="28"/>
              </w:rPr>
            </w:pPr>
            <w:r w:rsidRPr="004E678B">
              <w:rPr>
                <w:rFonts w:hint="eastAsia"/>
                <w:sz w:val="28"/>
                <w:szCs w:val="28"/>
              </w:rPr>
              <w:t>不执行</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是否遵守裁判员赛场纪律</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spacing w:line="340" w:lineRule="exact"/>
              <w:jc w:val="center"/>
              <w:rPr>
                <w:sz w:val="28"/>
                <w:szCs w:val="28"/>
              </w:rPr>
            </w:pPr>
            <w:r w:rsidRPr="004E678B">
              <w:rPr>
                <w:rFonts w:hint="eastAsia"/>
                <w:sz w:val="28"/>
                <w:szCs w:val="28"/>
              </w:rPr>
              <w:t>完全</w:t>
            </w:r>
          </w:p>
          <w:p w:rsidR="00E86971" w:rsidRPr="004E678B" w:rsidRDefault="00E86971" w:rsidP="00107DC1">
            <w:pPr>
              <w:spacing w:line="340" w:lineRule="exact"/>
              <w:jc w:val="center"/>
              <w:rPr>
                <w:sz w:val="28"/>
                <w:szCs w:val="28"/>
              </w:rPr>
            </w:pPr>
            <w:r w:rsidRPr="004E678B">
              <w:rPr>
                <w:rFonts w:hint="eastAsia"/>
                <w:sz w:val="28"/>
                <w:szCs w:val="28"/>
              </w:rPr>
              <w:t>不遵守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现场执裁情况</w:t>
            </w:r>
          </w:p>
          <w:p w:rsidR="00E86971" w:rsidRPr="004E678B" w:rsidRDefault="00E86971" w:rsidP="00107DC1">
            <w:pPr>
              <w:rPr>
                <w:rFonts w:ascii="宋体" w:hAnsi="宋体"/>
                <w:sz w:val="28"/>
                <w:szCs w:val="28"/>
              </w:rPr>
            </w:pPr>
            <w:r w:rsidRPr="004E678B">
              <w:rPr>
                <w:rFonts w:ascii="宋体" w:hAnsi="宋体" w:hint="eastAsia"/>
                <w:sz w:val="28"/>
                <w:szCs w:val="28"/>
              </w:rPr>
              <w:t>（55分）</w:t>
            </w: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是否是独立执裁</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是</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基本是</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完全</w:t>
            </w:r>
          </w:p>
          <w:p w:rsidR="00E86971" w:rsidRPr="004E678B" w:rsidRDefault="00E86971" w:rsidP="00107DC1">
            <w:pPr>
              <w:spacing w:line="340" w:lineRule="exact"/>
              <w:jc w:val="center"/>
              <w:rPr>
                <w:sz w:val="28"/>
                <w:szCs w:val="28"/>
              </w:rPr>
            </w:pPr>
            <w:r w:rsidRPr="004E678B">
              <w:rPr>
                <w:rFonts w:hint="eastAsia"/>
                <w:sz w:val="28"/>
                <w:szCs w:val="28"/>
              </w:rPr>
              <w:t>不是</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是否遵守组委会对裁判员的各项要求</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完全不遵守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是否按照竞赛规则进行执裁</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完全</w:t>
            </w:r>
          </w:p>
          <w:p w:rsidR="00E86971" w:rsidRPr="004E678B" w:rsidRDefault="00E86971" w:rsidP="00107DC1">
            <w:pPr>
              <w:spacing w:line="340" w:lineRule="exact"/>
              <w:jc w:val="center"/>
              <w:rPr>
                <w:sz w:val="28"/>
                <w:szCs w:val="28"/>
              </w:rPr>
            </w:pPr>
            <w:r w:rsidRPr="004E678B">
              <w:rPr>
                <w:rFonts w:hint="eastAsia"/>
                <w:sz w:val="28"/>
                <w:szCs w:val="28"/>
              </w:rPr>
              <w:t>不遵守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是否按照裁判长要求进行执裁</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完全</w:t>
            </w:r>
          </w:p>
          <w:p w:rsidR="00E86971" w:rsidRPr="004E678B" w:rsidRDefault="00E86971" w:rsidP="00107DC1">
            <w:pPr>
              <w:spacing w:line="340" w:lineRule="exact"/>
              <w:jc w:val="center"/>
              <w:rPr>
                <w:sz w:val="28"/>
                <w:szCs w:val="28"/>
              </w:rPr>
            </w:pPr>
            <w:r w:rsidRPr="004E678B">
              <w:rPr>
                <w:rFonts w:hint="eastAsia"/>
                <w:sz w:val="28"/>
                <w:szCs w:val="28"/>
              </w:rPr>
              <w:t>不遵守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裁判过程是否遵守竞赛工作流程</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完全</w:t>
            </w:r>
          </w:p>
          <w:p w:rsidR="00E86971" w:rsidRPr="004E678B" w:rsidRDefault="00E86971" w:rsidP="00107DC1">
            <w:pPr>
              <w:spacing w:line="340" w:lineRule="exact"/>
              <w:jc w:val="center"/>
              <w:rPr>
                <w:sz w:val="28"/>
                <w:szCs w:val="28"/>
              </w:rPr>
            </w:pPr>
            <w:r w:rsidRPr="004E678B">
              <w:rPr>
                <w:rFonts w:hint="eastAsia"/>
                <w:sz w:val="28"/>
                <w:szCs w:val="28"/>
              </w:rPr>
              <w:t>不遵守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是否按评分标准进行准确裁定</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完全</w:t>
            </w:r>
          </w:p>
          <w:p w:rsidR="00E86971" w:rsidRPr="004E678B" w:rsidRDefault="00E86971" w:rsidP="00107DC1">
            <w:pPr>
              <w:spacing w:line="340" w:lineRule="exact"/>
              <w:jc w:val="center"/>
              <w:rPr>
                <w:sz w:val="28"/>
                <w:szCs w:val="28"/>
              </w:rPr>
            </w:pPr>
            <w:r w:rsidRPr="004E678B">
              <w:rPr>
                <w:rFonts w:hint="eastAsia"/>
                <w:sz w:val="28"/>
                <w:szCs w:val="28"/>
              </w:rPr>
              <w:t>按照</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按照</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完全</w:t>
            </w:r>
          </w:p>
          <w:p w:rsidR="00E86971" w:rsidRPr="004E678B" w:rsidRDefault="00E86971" w:rsidP="00107DC1">
            <w:pPr>
              <w:spacing w:line="340" w:lineRule="exact"/>
              <w:jc w:val="center"/>
              <w:rPr>
                <w:sz w:val="28"/>
                <w:szCs w:val="28"/>
              </w:rPr>
            </w:pPr>
            <w:r w:rsidRPr="004E678B">
              <w:rPr>
                <w:rFonts w:hint="eastAsia"/>
                <w:sz w:val="28"/>
                <w:szCs w:val="28"/>
              </w:rPr>
              <w:t>不按照</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rFonts w:ascii="宋体" w:hAnsi="宋体"/>
                <w:sz w:val="28"/>
                <w:szCs w:val="28"/>
              </w:rPr>
            </w:pPr>
            <w:r w:rsidRPr="004E678B">
              <w:rPr>
                <w:rFonts w:ascii="宋体" w:hAnsi="宋体" w:hint="eastAsia"/>
                <w:sz w:val="28"/>
                <w:szCs w:val="28"/>
              </w:rPr>
              <w:t>评分标准掌握</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准确</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基本</w:t>
            </w:r>
          </w:p>
          <w:p w:rsidR="00E86971" w:rsidRPr="004E678B" w:rsidRDefault="00E86971" w:rsidP="00107DC1">
            <w:pPr>
              <w:spacing w:line="340" w:lineRule="exact"/>
              <w:jc w:val="center"/>
              <w:rPr>
                <w:sz w:val="28"/>
                <w:szCs w:val="28"/>
              </w:rPr>
            </w:pPr>
            <w:r w:rsidRPr="004E678B">
              <w:rPr>
                <w:rFonts w:hint="eastAsia"/>
                <w:sz w:val="28"/>
                <w:szCs w:val="28"/>
              </w:rPr>
              <w:t>准确</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40" w:lineRule="exact"/>
              <w:jc w:val="center"/>
              <w:rPr>
                <w:sz w:val="28"/>
                <w:szCs w:val="28"/>
              </w:rPr>
            </w:pPr>
            <w:r w:rsidRPr="004E678B">
              <w:rPr>
                <w:rFonts w:hint="eastAsia"/>
                <w:sz w:val="28"/>
                <w:szCs w:val="28"/>
              </w:rPr>
              <w:t>完全</w:t>
            </w:r>
          </w:p>
          <w:p w:rsidR="00E86971" w:rsidRPr="004E678B" w:rsidRDefault="00E86971" w:rsidP="00107DC1">
            <w:pPr>
              <w:spacing w:line="340" w:lineRule="exact"/>
              <w:jc w:val="center"/>
              <w:rPr>
                <w:sz w:val="28"/>
                <w:szCs w:val="28"/>
              </w:rPr>
            </w:pPr>
            <w:r w:rsidRPr="004E678B">
              <w:rPr>
                <w:rFonts w:hint="eastAsia"/>
                <w:sz w:val="28"/>
                <w:szCs w:val="28"/>
              </w:rPr>
              <w:t>不准确</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sz w:val="28"/>
                <w:szCs w:val="28"/>
              </w:rPr>
            </w:pPr>
          </w:p>
        </w:tc>
      </w:tr>
      <w:tr w:rsidR="00E86971" w:rsidRPr="004E678B" w:rsidTr="00107DC1">
        <w:trPr>
          <w:jc w:val="center"/>
        </w:trPr>
        <w:tc>
          <w:tcPr>
            <w:tcW w:w="2551" w:type="dxa"/>
            <w:gridSpan w:val="2"/>
            <w:tcBorders>
              <w:top w:val="single" w:sz="4" w:space="0" w:color="auto"/>
              <w:left w:val="single" w:sz="4" w:space="0" w:color="auto"/>
              <w:bottom w:val="single" w:sz="4" w:space="0" w:color="auto"/>
              <w:right w:val="single" w:sz="4" w:space="0" w:color="auto"/>
            </w:tcBorders>
          </w:tcPr>
          <w:p w:rsidR="00E86971" w:rsidRPr="004E678B" w:rsidRDefault="00E86971" w:rsidP="00107DC1">
            <w:pPr>
              <w:jc w:val="center"/>
              <w:rPr>
                <w:rFonts w:ascii="宋体" w:hAnsi="宋体"/>
                <w:sz w:val="28"/>
                <w:szCs w:val="28"/>
              </w:rPr>
            </w:pPr>
            <w:r w:rsidRPr="004E678B">
              <w:rPr>
                <w:rFonts w:ascii="宋体" w:hAnsi="宋体" w:hint="eastAsia"/>
                <w:sz w:val="28"/>
                <w:szCs w:val="28"/>
              </w:rPr>
              <w:t>总体评估</w:t>
            </w:r>
          </w:p>
        </w:tc>
        <w:tc>
          <w:tcPr>
            <w:tcW w:w="3929" w:type="dxa"/>
            <w:gridSpan w:val="5"/>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sz w:val="28"/>
                <w:szCs w:val="28"/>
              </w:rPr>
            </w:pPr>
            <w:r w:rsidRPr="004E678B">
              <w:rPr>
                <w:rFonts w:hint="eastAsia"/>
                <w:sz w:val="28"/>
                <w:szCs w:val="28"/>
              </w:rPr>
              <w:t>总分：</w:t>
            </w:r>
          </w:p>
        </w:tc>
        <w:tc>
          <w:tcPr>
            <w:tcW w:w="3148" w:type="dxa"/>
            <w:gridSpan w:val="4"/>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rPr>
                <w:sz w:val="28"/>
                <w:szCs w:val="28"/>
              </w:rPr>
            </w:pPr>
            <w:r w:rsidRPr="004E678B">
              <w:rPr>
                <w:rFonts w:hint="eastAsia"/>
                <w:sz w:val="28"/>
                <w:szCs w:val="28"/>
              </w:rPr>
              <w:t>等级：</w:t>
            </w:r>
          </w:p>
        </w:tc>
      </w:tr>
      <w:tr w:rsidR="00E86971" w:rsidRPr="004E678B" w:rsidTr="00107DC1">
        <w:trPr>
          <w:jc w:val="center"/>
        </w:trPr>
        <w:tc>
          <w:tcPr>
            <w:tcW w:w="2551"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jc w:val="center"/>
              <w:rPr>
                <w:rFonts w:ascii="宋体" w:hAnsi="宋体"/>
                <w:sz w:val="28"/>
                <w:szCs w:val="28"/>
              </w:rPr>
            </w:pPr>
            <w:r w:rsidRPr="004E678B">
              <w:rPr>
                <w:rFonts w:ascii="宋体" w:hAnsi="宋体" w:hint="eastAsia"/>
                <w:sz w:val="28"/>
                <w:szCs w:val="28"/>
              </w:rPr>
              <w:t>裁判长意见</w:t>
            </w:r>
          </w:p>
        </w:tc>
        <w:tc>
          <w:tcPr>
            <w:tcW w:w="7077" w:type="dxa"/>
            <w:gridSpan w:val="9"/>
            <w:tcBorders>
              <w:top w:val="single" w:sz="4" w:space="0" w:color="auto"/>
              <w:left w:val="single" w:sz="4" w:space="0" w:color="auto"/>
              <w:bottom w:val="single" w:sz="4" w:space="0" w:color="auto"/>
              <w:right w:val="single" w:sz="4" w:space="0" w:color="auto"/>
            </w:tcBorders>
          </w:tcPr>
          <w:p w:rsidR="00E86971" w:rsidRPr="004E678B" w:rsidRDefault="00E86971" w:rsidP="00107DC1">
            <w:pPr>
              <w:ind w:firstLineChars="1450" w:firstLine="4060"/>
              <w:rPr>
                <w:rFonts w:ascii="宋体" w:hAnsi="宋体"/>
                <w:sz w:val="28"/>
                <w:szCs w:val="28"/>
              </w:rPr>
            </w:pPr>
            <w:r w:rsidRPr="004E678B">
              <w:rPr>
                <w:rFonts w:ascii="宋体" w:hAnsi="宋体" w:hint="eastAsia"/>
                <w:sz w:val="28"/>
                <w:szCs w:val="28"/>
              </w:rPr>
              <w:t>签名：</w:t>
            </w:r>
          </w:p>
          <w:p w:rsidR="00E86971" w:rsidRPr="004E678B" w:rsidRDefault="00E86971" w:rsidP="00107DC1">
            <w:pPr>
              <w:rPr>
                <w:rFonts w:ascii="宋体" w:hAnsi="宋体"/>
                <w:sz w:val="28"/>
                <w:szCs w:val="28"/>
              </w:rPr>
            </w:pPr>
            <w:r w:rsidRPr="004E678B">
              <w:rPr>
                <w:rFonts w:ascii="宋体" w:hAnsi="宋体" w:hint="eastAsia"/>
                <w:sz w:val="28"/>
                <w:szCs w:val="28"/>
              </w:rPr>
              <w:t xml:space="preserve">                                       年  月  日</w:t>
            </w:r>
          </w:p>
        </w:tc>
      </w:tr>
      <w:tr w:rsidR="00E86971" w:rsidRPr="004E678B" w:rsidTr="00107DC1">
        <w:trPr>
          <w:jc w:val="center"/>
        </w:trPr>
        <w:tc>
          <w:tcPr>
            <w:tcW w:w="2551"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80" w:lineRule="exact"/>
              <w:jc w:val="center"/>
              <w:rPr>
                <w:rFonts w:ascii="宋体" w:hAnsi="宋体"/>
                <w:sz w:val="28"/>
                <w:szCs w:val="28"/>
              </w:rPr>
            </w:pPr>
            <w:r w:rsidRPr="004E678B">
              <w:rPr>
                <w:rFonts w:ascii="宋体" w:hAnsi="宋体" w:hint="eastAsia"/>
                <w:sz w:val="28"/>
                <w:szCs w:val="28"/>
              </w:rPr>
              <w:t>竞赛组委会意见</w:t>
            </w:r>
          </w:p>
        </w:tc>
        <w:tc>
          <w:tcPr>
            <w:tcW w:w="7077" w:type="dxa"/>
            <w:gridSpan w:val="9"/>
            <w:tcBorders>
              <w:top w:val="single" w:sz="4" w:space="0" w:color="auto"/>
              <w:left w:val="single" w:sz="4" w:space="0" w:color="auto"/>
              <w:bottom w:val="single" w:sz="4" w:space="0" w:color="auto"/>
              <w:right w:val="single" w:sz="4" w:space="0" w:color="auto"/>
            </w:tcBorders>
          </w:tcPr>
          <w:p w:rsidR="00E86971" w:rsidRPr="004E678B" w:rsidRDefault="00E86971" w:rsidP="00107DC1">
            <w:pPr>
              <w:ind w:firstLineChars="1450" w:firstLine="4060"/>
              <w:rPr>
                <w:rFonts w:ascii="宋体" w:hAnsi="宋体"/>
                <w:sz w:val="28"/>
                <w:szCs w:val="28"/>
              </w:rPr>
            </w:pPr>
            <w:r w:rsidRPr="004E678B">
              <w:rPr>
                <w:rFonts w:ascii="宋体" w:hAnsi="宋体" w:hint="eastAsia"/>
                <w:sz w:val="28"/>
                <w:szCs w:val="28"/>
              </w:rPr>
              <w:t>盖章：</w:t>
            </w:r>
          </w:p>
          <w:p w:rsidR="00E86971" w:rsidRPr="004E678B" w:rsidRDefault="00E86971" w:rsidP="00107DC1">
            <w:pPr>
              <w:rPr>
                <w:rFonts w:ascii="宋体" w:hAnsi="宋体"/>
                <w:sz w:val="28"/>
                <w:szCs w:val="28"/>
              </w:rPr>
            </w:pPr>
            <w:r w:rsidRPr="004E678B">
              <w:rPr>
                <w:rFonts w:ascii="宋体" w:hAnsi="宋体" w:hint="eastAsia"/>
                <w:sz w:val="28"/>
                <w:szCs w:val="28"/>
              </w:rPr>
              <w:t xml:space="preserve">                                       年  月  日                         </w:t>
            </w:r>
          </w:p>
        </w:tc>
      </w:tr>
      <w:tr w:rsidR="00E86971" w:rsidRPr="004E678B" w:rsidTr="00107DC1">
        <w:trPr>
          <w:jc w:val="center"/>
        </w:trPr>
        <w:tc>
          <w:tcPr>
            <w:tcW w:w="2551" w:type="dxa"/>
            <w:gridSpan w:val="2"/>
            <w:tcBorders>
              <w:top w:val="single" w:sz="4" w:space="0" w:color="auto"/>
              <w:left w:val="single" w:sz="4" w:space="0" w:color="auto"/>
              <w:bottom w:val="single" w:sz="4" w:space="0" w:color="auto"/>
              <w:right w:val="single" w:sz="4" w:space="0" w:color="auto"/>
            </w:tcBorders>
            <w:vAlign w:val="center"/>
          </w:tcPr>
          <w:p w:rsidR="00E86971" w:rsidRPr="004E678B" w:rsidRDefault="00E86971" w:rsidP="00107DC1">
            <w:pPr>
              <w:spacing w:line="360" w:lineRule="exact"/>
              <w:jc w:val="center"/>
              <w:rPr>
                <w:rFonts w:ascii="宋体" w:hAnsi="宋体"/>
                <w:sz w:val="28"/>
                <w:szCs w:val="28"/>
              </w:rPr>
            </w:pPr>
            <w:r w:rsidRPr="004E678B">
              <w:rPr>
                <w:rFonts w:ascii="宋体" w:hAnsi="宋体" w:hint="eastAsia"/>
                <w:sz w:val="28"/>
                <w:szCs w:val="28"/>
              </w:rPr>
              <w:t>裁判员意见</w:t>
            </w:r>
          </w:p>
        </w:tc>
        <w:tc>
          <w:tcPr>
            <w:tcW w:w="7077" w:type="dxa"/>
            <w:gridSpan w:val="9"/>
            <w:tcBorders>
              <w:top w:val="single" w:sz="4" w:space="0" w:color="auto"/>
              <w:left w:val="single" w:sz="4" w:space="0" w:color="auto"/>
              <w:bottom w:val="single" w:sz="4" w:space="0" w:color="auto"/>
              <w:right w:val="single" w:sz="4" w:space="0" w:color="auto"/>
            </w:tcBorders>
          </w:tcPr>
          <w:p w:rsidR="00E86971" w:rsidRPr="004E678B" w:rsidRDefault="00E86971" w:rsidP="00107DC1">
            <w:pPr>
              <w:ind w:firstLineChars="1450" w:firstLine="4060"/>
              <w:rPr>
                <w:rFonts w:ascii="宋体" w:hAnsi="宋体"/>
                <w:sz w:val="28"/>
                <w:szCs w:val="28"/>
              </w:rPr>
            </w:pPr>
            <w:r w:rsidRPr="004E678B">
              <w:rPr>
                <w:rFonts w:ascii="宋体" w:hAnsi="宋体" w:hint="eastAsia"/>
                <w:sz w:val="28"/>
                <w:szCs w:val="28"/>
              </w:rPr>
              <w:t>签名：</w:t>
            </w:r>
          </w:p>
          <w:p w:rsidR="00E86971" w:rsidRPr="004E678B" w:rsidRDefault="00E86971" w:rsidP="00107DC1">
            <w:pPr>
              <w:rPr>
                <w:rFonts w:ascii="宋体" w:hAnsi="宋体"/>
                <w:sz w:val="28"/>
                <w:szCs w:val="28"/>
              </w:rPr>
            </w:pPr>
            <w:r w:rsidRPr="004E678B">
              <w:rPr>
                <w:rFonts w:ascii="宋体" w:hAnsi="宋体" w:hint="eastAsia"/>
                <w:sz w:val="28"/>
                <w:szCs w:val="28"/>
              </w:rPr>
              <w:t xml:space="preserve">                                       年  月  日</w:t>
            </w:r>
          </w:p>
        </w:tc>
      </w:tr>
    </w:tbl>
    <w:p w:rsidR="00E86971" w:rsidRDefault="00E86971" w:rsidP="00E86971"/>
    <w:p w:rsidR="00E86971" w:rsidRDefault="00E86971" w:rsidP="00E86971">
      <w:pPr>
        <w:rPr>
          <w:rFonts w:ascii="宋体" w:hAnsi="宋体"/>
          <w:sz w:val="24"/>
        </w:rPr>
      </w:pPr>
      <w:r>
        <w:rPr>
          <w:rFonts w:ascii="宋体" w:hAnsi="宋体" w:hint="eastAsia"/>
          <w:sz w:val="24"/>
        </w:rPr>
        <w:t>注：1、满分为100分，100分-90分等级为“优”；89分-80分为“良”；79分-60分为“中”；59分-0分为 “差”；</w:t>
      </w:r>
    </w:p>
    <w:p w:rsidR="00BF56C5" w:rsidRPr="00E86971" w:rsidRDefault="00E86971" w:rsidP="00E86971">
      <w:pPr>
        <w:ind w:firstLineChars="133" w:firstLine="319"/>
        <w:rPr>
          <w:rFonts w:ascii="宋体" w:hAnsi="宋体"/>
          <w:sz w:val="24"/>
        </w:rPr>
      </w:pPr>
      <w:r>
        <w:rPr>
          <w:rFonts w:ascii="宋体" w:hAnsi="宋体" w:hint="eastAsia"/>
          <w:sz w:val="24"/>
        </w:rPr>
        <w:t>2、此表由本职业裁判长填写，此评估将作为裁判员年终评议的重要依据。</w:t>
      </w:r>
      <w:bookmarkStart w:id="0" w:name="_GoBack"/>
      <w:bookmarkEnd w:id="0"/>
    </w:p>
    <w:sectPr w:rsidR="00BF56C5" w:rsidRPr="00E869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4E" w:rsidRDefault="00CB1C4E" w:rsidP="00E86971">
      <w:r>
        <w:separator/>
      </w:r>
    </w:p>
  </w:endnote>
  <w:endnote w:type="continuationSeparator" w:id="0">
    <w:p w:rsidR="00CB1C4E" w:rsidRDefault="00CB1C4E" w:rsidP="00E8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方正姚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4E" w:rsidRDefault="00CB1C4E" w:rsidP="00E86971">
      <w:r>
        <w:separator/>
      </w:r>
    </w:p>
  </w:footnote>
  <w:footnote w:type="continuationSeparator" w:id="0">
    <w:p w:rsidR="00CB1C4E" w:rsidRDefault="00CB1C4E" w:rsidP="00E86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A1"/>
    <w:rsid w:val="002855A1"/>
    <w:rsid w:val="00BF56C5"/>
    <w:rsid w:val="00CB1C4E"/>
    <w:rsid w:val="00E8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9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6971"/>
    <w:rPr>
      <w:sz w:val="18"/>
      <w:szCs w:val="18"/>
    </w:rPr>
  </w:style>
  <w:style w:type="paragraph" w:styleId="a4">
    <w:name w:val="footer"/>
    <w:basedOn w:val="a"/>
    <w:link w:val="Char0"/>
    <w:uiPriority w:val="99"/>
    <w:unhideWhenUsed/>
    <w:rsid w:val="00E869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69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9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6971"/>
    <w:rPr>
      <w:sz w:val="18"/>
      <w:szCs w:val="18"/>
    </w:rPr>
  </w:style>
  <w:style w:type="paragraph" w:styleId="a4">
    <w:name w:val="footer"/>
    <w:basedOn w:val="a"/>
    <w:link w:val="Char0"/>
    <w:uiPriority w:val="99"/>
    <w:unhideWhenUsed/>
    <w:rsid w:val="00E869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69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Words>
  <Characters>1146</Characters>
  <Application>Microsoft Office Word</Application>
  <DocSecurity>0</DocSecurity>
  <Lines>9</Lines>
  <Paragraphs>2</Paragraphs>
  <ScaleCrop>false</ScaleCrop>
  <Company>Lenovo</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2018-04-09T01:03:00Z</dcterms:created>
  <dcterms:modified xsi:type="dcterms:W3CDTF">2018-04-09T01:04:00Z</dcterms:modified>
</cp:coreProperties>
</file>