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51" w:rsidRDefault="00F63251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F63251" w:rsidRDefault="00F63251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评分表</w:t>
      </w:r>
    </w:p>
    <w:p w:rsidR="00F63251" w:rsidRDefault="00F63251" w:rsidP="00335BC7">
      <w:pPr>
        <w:widowControl/>
        <w:shd w:val="clear" w:color="auto" w:fill="FFFFFF"/>
        <w:spacing w:line="270" w:lineRule="atLeast"/>
        <w:ind w:firstLineChars="245" w:firstLine="590"/>
        <w:outlineLvl w:val="2"/>
        <w:rPr>
          <w:rFonts w:ascii="宋体"/>
          <w:b/>
          <w:bCs/>
          <w:color w:val="000000"/>
          <w:kern w:val="0"/>
          <w:sz w:val="24"/>
          <w:szCs w:val="24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93"/>
        <w:gridCol w:w="7334"/>
        <w:gridCol w:w="1418"/>
        <w:gridCol w:w="1118"/>
        <w:gridCol w:w="1134"/>
        <w:gridCol w:w="1134"/>
      </w:tblGrid>
      <w:tr w:rsidR="00F63251" w:rsidTr="00335BC7">
        <w:trPr>
          <w:jc w:val="center"/>
        </w:trPr>
        <w:tc>
          <w:tcPr>
            <w:tcW w:w="1276" w:type="dxa"/>
            <w:vMerge w:val="restart"/>
            <w:vAlign w:val="center"/>
          </w:tcPr>
          <w:p w:rsidR="00F63251" w:rsidRDefault="00F63251" w:rsidP="00335BC7">
            <w:pPr>
              <w:spacing w:line="312" w:lineRule="auto"/>
              <w:ind w:left="207" w:hangingChars="98" w:hanging="207"/>
              <w:jc w:val="center"/>
              <w:rPr>
                <w:rFonts w:ascii="仿宋_GB2312" w:eastAsia="仿宋_GB2312" w:hAnsi="仿宋"/>
                <w:b/>
                <w:bCs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</w:rPr>
              <w:t>项目及分值</w:t>
            </w:r>
          </w:p>
        </w:tc>
        <w:tc>
          <w:tcPr>
            <w:tcW w:w="1493" w:type="dxa"/>
            <w:vMerge w:val="restart"/>
            <w:vAlign w:val="center"/>
          </w:tcPr>
          <w:p w:rsidR="00F63251" w:rsidRDefault="00F63251" w:rsidP="00335BC7">
            <w:pPr>
              <w:spacing w:line="312" w:lineRule="auto"/>
              <w:ind w:left="207" w:hangingChars="98" w:hanging="207"/>
              <w:jc w:val="center"/>
              <w:rPr>
                <w:rFonts w:ascii="仿宋_GB2312" w:eastAsia="仿宋_GB2312" w:hAnsi="仿宋"/>
                <w:b/>
                <w:bCs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</w:rPr>
              <w:t>因素及分值</w:t>
            </w:r>
          </w:p>
        </w:tc>
        <w:tc>
          <w:tcPr>
            <w:tcW w:w="7334" w:type="dxa"/>
            <w:vMerge w:val="restart"/>
            <w:vAlign w:val="center"/>
          </w:tcPr>
          <w:p w:rsidR="00F63251" w:rsidRDefault="00F63251" w:rsidP="00335BC7">
            <w:pPr>
              <w:spacing w:line="312" w:lineRule="auto"/>
              <w:ind w:left="207" w:hangingChars="98" w:hanging="207"/>
              <w:jc w:val="center"/>
              <w:rPr>
                <w:rFonts w:ascii="仿宋_GB2312" w:eastAsia="仿宋_GB2312" w:hAnsi="仿宋"/>
                <w:b/>
                <w:bCs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</w:rPr>
              <w:t>单项评分标准</w:t>
            </w:r>
          </w:p>
        </w:tc>
        <w:tc>
          <w:tcPr>
            <w:tcW w:w="1418" w:type="dxa"/>
            <w:vMerge w:val="restart"/>
            <w:vAlign w:val="center"/>
          </w:tcPr>
          <w:p w:rsidR="00F63251" w:rsidRDefault="00F63251" w:rsidP="00335BC7">
            <w:pPr>
              <w:spacing w:line="312" w:lineRule="auto"/>
              <w:ind w:left="207" w:hangingChars="98" w:hanging="207"/>
              <w:jc w:val="center"/>
              <w:rPr>
                <w:rFonts w:ascii="仿宋_GB2312" w:eastAsia="仿宋_GB2312" w:hAnsi="仿宋"/>
                <w:b/>
                <w:bCs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</w:rPr>
              <w:t>得分范围</w:t>
            </w:r>
          </w:p>
        </w:tc>
        <w:tc>
          <w:tcPr>
            <w:tcW w:w="3386" w:type="dxa"/>
            <w:gridSpan w:val="3"/>
            <w:vAlign w:val="center"/>
          </w:tcPr>
          <w:p w:rsidR="00F63251" w:rsidRDefault="00F63251">
            <w:pPr>
              <w:spacing w:line="312" w:lineRule="auto"/>
              <w:jc w:val="center"/>
              <w:rPr>
                <w:rFonts w:ascii="仿宋_GB2312" w:eastAsia="仿宋_GB2312" w:hAnsi="华文中宋"/>
                <w:b/>
                <w:bCs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</w:rPr>
              <w:t>得分</w:t>
            </w:r>
          </w:p>
        </w:tc>
      </w:tr>
      <w:tr w:rsidR="00335BC7" w:rsidTr="00335BC7">
        <w:trPr>
          <w:trHeight w:val="497"/>
          <w:jc w:val="center"/>
        </w:trPr>
        <w:tc>
          <w:tcPr>
            <w:tcW w:w="1276" w:type="dxa"/>
            <w:vMerge/>
            <w:vAlign w:val="center"/>
          </w:tcPr>
          <w:p w:rsidR="00335BC7" w:rsidRDefault="00335BC7" w:rsidP="00335BC7">
            <w:pPr>
              <w:spacing w:line="312" w:lineRule="auto"/>
              <w:ind w:left="207" w:hangingChars="98" w:hanging="207"/>
              <w:jc w:val="center"/>
              <w:rPr>
                <w:rFonts w:ascii="仿宋_GB2312" w:eastAsia="仿宋_GB2312" w:hAnsi="仿宋"/>
                <w:b/>
                <w:bCs/>
              </w:rPr>
            </w:pPr>
          </w:p>
        </w:tc>
        <w:tc>
          <w:tcPr>
            <w:tcW w:w="1493" w:type="dxa"/>
            <w:vMerge/>
            <w:vAlign w:val="center"/>
          </w:tcPr>
          <w:p w:rsidR="00335BC7" w:rsidRDefault="00335BC7" w:rsidP="00335BC7">
            <w:pPr>
              <w:spacing w:line="312" w:lineRule="auto"/>
              <w:ind w:left="207" w:hangingChars="98" w:hanging="207"/>
              <w:jc w:val="center"/>
              <w:rPr>
                <w:rFonts w:ascii="仿宋_GB2312" w:eastAsia="仿宋_GB2312" w:hAnsi="仿宋"/>
                <w:b/>
                <w:bCs/>
              </w:rPr>
            </w:pPr>
          </w:p>
        </w:tc>
        <w:tc>
          <w:tcPr>
            <w:tcW w:w="7334" w:type="dxa"/>
            <w:vMerge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仿宋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276" w:type="dxa"/>
            <w:vAlign w:val="center"/>
          </w:tcPr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响应报价</w:t>
            </w:r>
          </w:p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/>
              </w:rPr>
              <w:t>10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1493" w:type="dxa"/>
            <w:vAlign w:val="center"/>
          </w:tcPr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响应报价</w:t>
            </w:r>
          </w:p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/>
              </w:rPr>
              <w:t>10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>
            <w:pPr>
              <w:tabs>
                <w:tab w:val="left" w:pos="360"/>
              </w:tabs>
              <w:spacing w:line="30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价格分采用低价优先法，即满足内部采购文件要求且响应价格最低的响应报价为响应基准价，其价格分为满分，其他服务商的价格</w:t>
            </w:r>
            <w:proofErr w:type="gramStart"/>
            <w:r>
              <w:rPr>
                <w:rFonts w:ascii="仿宋_GB2312" w:eastAsia="仿宋_GB2312" w:hAnsi="仿宋" w:cs="仿宋_GB2312" w:hint="eastAsia"/>
              </w:rPr>
              <w:t>分统一</w:t>
            </w:r>
            <w:proofErr w:type="gramEnd"/>
            <w:r>
              <w:rPr>
                <w:rFonts w:ascii="仿宋_GB2312" w:eastAsia="仿宋_GB2312" w:hAnsi="仿宋" w:cs="仿宋_GB2312" w:hint="eastAsia"/>
              </w:rPr>
              <w:t>按下列公式计算：响应报价得分</w:t>
            </w:r>
            <w:r>
              <w:rPr>
                <w:rFonts w:ascii="仿宋_GB2312" w:eastAsia="仿宋_GB2312" w:hAnsi="仿宋" w:cs="仿宋_GB2312"/>
              </w:rPr>
              <w:t>=</w:t>
            </w:r>
            <w:r>
              <w:rPr>
                <w:rFonts w:ascii="仿宋_GB2312" w:eastAsia="仿宋_GB2312" w:hAnsi="仿宋" w:cs="仿宋_GB2312" w:hint="eastAsia"/>
              </w:rPr>
              <w:t>（响应基准价</w:t>
            </w:r>
            <w:r>
              <w:rPr>
                <w:rFonts w:ascii="仿宋_GB2312" w:eastAsia="仿宋_GB2312" w:hAnsi="仿宋" w:cs="仿宋_GB2312"/>
              </w:rPr>
              <w:t>/</w:t>
            </w:r>
            <w:r>
              <w:rPr>
                <w:rFonts w:ascii="仿宋_GB2312" w:eastAsia="仿宋_GB2312" w:hAnsi="仿宋" w:cs="仿宋_GB2312" w:hint="eastAsia"/>
              </w:rPr>
              <w:t>响应报价）</w:t>
            </w:r>
            <w:r>
              <w:rPr>
                <w:rFonts w:ascii="仿宋_GB2312" w:eastAsia="仿宋_GB2312" w:hAnsi="仿宋" w:cs="仿宋_GB2312"/>
              </w:rPr>
              <w:t>X10</w:t>
            </w:r>
          </w:p>
        </w:tc>
        <w:tc>
          <w:tcPr>
            <w:tcW w:w="1418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0-10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trHeight w:val="335"/>
          <w:jc w:val="center"/>
        </w:trPr>
        <w:tc>
          <w:tcPr>
            <w:tcW w:w="1276" w:type="dxa"/>
            <w:vMerge w:val="restart"/>
            <w:vAlign w:val="center"/>
          </w:tcPr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商务部分</w:t>
            </w:r>
          </w:p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/>
              </w:rPr>
              <w:t>25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1493" w:type="dxa"/>
            <w:vAlign w:val="center"/>
          </w:tcPr>
          <w:p w:rsidR="00335BC7" w:rsidRDefault="00335BC7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机构资质</w:t>
            </w:r>
          </w:p>
          <w:p w:rsidR="00335BC7" w:rsidRDefault="00335BC7" w:rsidP="008F5F3F">
            <w:pPr>
              <w:spacing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 w:rsidR="008F5F3F">
              <w:rPr>
                <w:rFonts w:ascii="仿宋_GB2312" w:eastAsia="仿宋_GB2312" w:hAnsi="仿宋" w:cs="仿宋_GB2312" w:hint="eastAsia"/>
              </w:rPr>
              <w:t>5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 w:rsidP="008F5F3F">
            <w:pPr>
              <w:tabs>
                <w:tab w:val="left" w:pos="360"/>
              </w:tabs>
              <w:spacing w:line="30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cs="仿宋_GB2312" w:hint="eastAsia"/>
              </w:rPr>
              <w:t>机构相关资格证明文件、</w:t>
            </w:r>
            <w:r w:rsidR="008F5F3F">
              <w:rPr>
                <w:rFonts w:ascii="仿宋_GB2312" w:eastAsia="仿宋_GB2312" w:cs="仿宋_GB2312" w:hint="eastAsia"/>
              </w:rPr>
              <w:t>法人授权委托书、法人和受委托人身份证复印件</w:t>
            </w:r>
          </w:p>
        </w:tc>
        <w:tc>
          <w:tcPr>
            <w:tcW w:w="1418" w:type="dxa"/>
            <w:vAlign w:val="center"/>
          </w:tcPr>
          <w:p w:rsidR="00335BC7" w:rsidRDefault="00335BC7" w:rsidP="008F5F3F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</w:t>
            </w:r>
            <w:r w:rsidR="008F5F3F">
              <w:rPr>
                <w:rFonts w:ascii="仿宋_GB2312" w:eastAsia="仿宋_GB2312" w:hAnsi="华文中宋" w:cs="仿宋_GB2312" w:hint="eastAsia"/>
              </w:rPr>
              <w:t>5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trHeight w:val="248"/>
          <w:jc w:val="center"/>
        </w:trPr>
        <w:tc>
          <w:tcPr>
            <w:tcW w:w="1276" w:type="dxa"/>
            <w:vMerge/>
            <w:vAlign w:val="center"/>
          </w:tcPr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493" w:type="dxa"/>
            <w:vAlign w:val="center"/>
          </w:tcPr>
          <w:p w:rsidR="00335BC7" w:rsidRDefault="008F5F3F" w:rsidP="008F5F3F">
            <w:pPr>
              <w:spacing w:line="300" w:lineRule="exact"/>
              <w:jc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履约能力</w:t>
            </w:r>
          </w:p>
          <w:p w:rsidR="008F5F3F" w:rsidRDefault="008F5F3F" w:rsidP="008F5F3F">
            <w:pPr>
              <w:spacing w:line="300" w:lineRule="exact"/>
              <w:jc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（10分）</w:t>
            </w:r>
          </w:p>
        </w:tc>
        <w:tc>
          <w:tcPr>
            <w:tcW w:w="7334" w:type="dxa"/>
            <w:vAlign w:val="center"/>
          </w:tcPr>
          <w:p w:rsidR="00335BC7" w:rsidRDefault="008F5F3F" w:rsidP="008F5F3F">
            <w:pPr>
              <w:tabs>
                <w:tab w:val="left" w:pos="360"/>
              </w:tabs>
              <w:spacing w:line="300" w:lineRule="exact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机构信用证明材料或近三年内在经营活动中没有重大</w:t>
            </w:r>
            <w:r w:rsidR="00335BC7">
              <w:rPr>
                <w:rFonts w:ascii="仿宋_GB2312" w:eastAsia="仿宋_GB2312" w:cs="仿宋_GB2312" w:hint="eastAsia"/>
              </w:rPr>
              <w:t>违法记录的书面声明并加盖公章</w:t>
            </w:r>
            <w:r>
              <w:rPr>
                <w:rFonts w:ascii="仿宋_GB2312" w:eastAsia="仿宋_GB2312" w:cs="仿宋_GB2312" w:hint="eastAsia"/>
              </w:rPr>
              <w:t>；</w:t>
            </w:r>
            <w:r w:rsidRPr="008F5F3F">
              <w:rPr>
                <w:rFonts w:ascii="仿宋_GB2312" w:eastAsia="仿宋_GB2312" w:cs="仿宋_GB2312" w:hint="eastAsia"/>
              </w:rPr>
              <w:t>近六个月内任三个月依法缴纳税收和社会保障金的凭证复印件</w:t>
            </w:r>
          </w:p>
        </w:tc>
        <w:tc>
          <w:tcPr>
            <w:tcW w:w="1418" w:type="dxa"/>
            <w:vAlign w:val="center"/>
          </w:tcPr>
          <w:p w:rsidR="00335BC7" w:rsidRDefault="008F5F3F" w:rsidP="00335BC7">
            <w:pPr>
              <w:spacing w:line="312" w:lineRule="auto"/>
              <w:jc w:val="center"/>
              <w:rPr>
                <w:rFonts w:ascii="仿宋_GB2312" w:eastAsia="仿宋_GB2312" w:hAnsi="华文中宋" w:cs="仿宋_GB2312"/>
              </w:rPr>
            </w:pPr>
            <w:r>
              <w:rPr>
                <w:rFonts w:ascii="仿宋_GB2312" w:eastAsia="仿宋_GB2312" w:hAnsi="华文中宋" w:cs="仿宋_GB2312"/>
              </w:rPr>
              <w:t>0-10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276" w:type="dxa"/>
            <w:vMerge/>
            <w:vAlign w:val="center"/>
          </w:tcPr>
          <w:p w:rsidR="00335BC7" w:rsidRDefault="00335BC7" w:rsidP="00335BC7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93" w:type="dxa"/>
            <w:vAlign w:val="center"/>
          </w:tcPr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相关业绩</w:t>
            </w:r>
          </w:p>
          <w:p w:rsidR="00335BC7" w:rsidRDefault="00335BC7" w:rsidP="008F5F3F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/>
              </w:rPr>
              <w:t>1</w:t>
            </w:r>
            <w:r w:rsidR="008F5F3F">
              <w:rPr>
                <w:rFonts w:ascii="仿宋_GB2312" w:eastAsia="仿宋_GB2312" w:hAnsi="仿宋" w:cs="仿宋_GB2312" w:hint="eastAsia"/>
              </w:rPr>
              <w:t>0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 w:rsidP="008F5F3F">
            <w:pPr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过去</w:t>
            </w:r>
            <w:r>
              <w:rPr>
                <w:rFonts w:ascii="仿宋_GB2312" w:eastAsia="仿宋_GB2312" w:hAnsi="仿宋" w:cs="仿宋_GB2312"/>
              </w:rPr>
              <w:t>3</w:t>
            </w:r>
            <w:r>
              <w:rPr>
                <w:rFonts w:ascii="仿宋_GB2312" w:eastAsia="仿宋_GB2312" w:hAnsi="仿宋" w:cs="仿宋_GB2312" w:hint="eastAsia"/>
              </w:rPr>
              <w:t>年承担过的同类项目（</w:t>
            </w:r>
            <w:proofErr w:type="gramStart"/>
            <w:r>
              <w:rPr>
                <w:rFonts w:ascii="仿宋_GB2312" w:eastAsia="仿宋_GB2312" w:hAnsi="仿宋" w:cs="仿宋_GB2312" w:hint="eastAsia"/>
              </w:rPr>
              <w:t>附合同</w:t>
            </w:r>
            <w:proofErr w:type="gramEnd"/>
            <w:r>
              <w:rPr>
                <w:rFonts w:ascii="仿宋_GB2312" w:eastAsia="仿宋_GB2312" w:hAnsi="仿宋" w:cs="仿宋_GB2312" w:hint="eastAsia"/>
              </w:rPr>
              <w:t>复印件，包括合同首页、签章</w:t>
            </w:r>
            <w:proofErr w:type="gramStart"/>
            <w:r>
              <w:rPr>
                <w:rFonts w:ascii="仿宋_GB2312" w:eastAsia="仿宋_GB2312" w:hAnsi="仿宋" w:cs="仿宋_GB2312" w:hint="eastAsia"/>
              </w:rPr>
              <w:t>页以及</w:t>
            </w:r>
            <w:proofErr w:type="gramEnd"/>
            <w:r>
              <w:rPr>
                <w:rFonts w:ascii="仿宋_GB2312" w:eastAsia="仿宋_GB2312" w:hAnsi="仿宋" w:cs="仿宋_GB2312" w:hint="eastAsia"/>
              </w:rPr>
              <w:t>含有项目名称及内容的相关页，加盖公章），每提供一份相关合同复印件得</w:t>
            </w:r>
            <w:r w:rsidR="008F5F3F">
              <w:rPr>
                <w:rFonts w:ascii="仿宋_GB2312" w:eastAsia="仿宋_GB2312" w:hAnsi="仿宋" w:cs="仿宋_GB2312" w:hint="eastAsia"/>
              </w:rPr>
              <w:t>2</w:t>
            </w:r>
            <w:r>
              <w:rPr>
                <w:rFonts w:ascii="仿宋_GB2312" w:eastAsia="仿宋_GB2312" w:hAnsi="仿宋" w:cs="仿宋_GB2312" w:hint="eastAsia"/>
              </w:rPr>
              <w:t>分，最多得</w:t>
            </w:r>
            <w:r>
              <w:rPr>
                <w:rFonts w:ascii="仿宋_GB2312" w:eastAsia="仿宋_GB2312" w:hAnsi="仿宋" w:cs="仿宋_GB2312"/>
              </w:rPr>
              <w:t>1</w:t>
            </w:r>
            <w:r w:rsidR="008F5F3F">
              <w:rPr>
                <w:rFonts w:ascii="仿宋_GB2312" w:eastAsia="仿宋_GB2312" w:hAnsi="仿宋" w:cs="仿宋_GB2312" w:hint="eastAsia"/>
              </w:rPr>
              <w:t>0</w:t>
            </w:r>
            <w:r>
              <w:rPr>
                <w:rFonts w:ascii="仿宋_GB2312" w:eastAsia="仿宋_GB2312" w:hAnsi="仿宋" w:cs="仿宋_GB2312" w:hint="eastAsia"/>
              </w:rPr>
              <w:t>分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35BC7" w:rsidRDefault="00335BC7" w:rsidP="008F5F3F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0-1</w:t>
            </w:r>
            <w:r w:rsidR="008F5F3F">
              <w:rPr>
                <w:rFonts w:ascii="仿宋_GB2312" w:eastAsia="仿宋_GB2312" w:hAnsi="华文中宋" w:cs="仿宋_GB2312" w:hint="eastAsia"/>
              </w:rPr>
              <w:t>0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276" w:type="dxa"/>
            <w:vMerge w:val="restart"/>
            <w:vAlign w:val="center"/>
          </w:tcPr>
          <w:p w:rsidR="00335BC7" w:rsidRDefault="00335BC7" w:rsidP="00335BC7">
            <w:pPr>
              <w:spacing w:line="32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技术部分</w:t>
            </w:r>
          </w:p>
          <w:p w:rsidR="00335BC7" w:rsidRDefault="00335BC7" w:rsidP="00335BC7">
            <w:pPr>
              <w:spacing w:line="32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/>
              </w:rPr>
              <w:t>65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1493" w:type="dxa"/>
            <w:vAlign w:val="center"/>
          </w:tcPr>
          <w:p w:rsidR="00335BC7" w:rsidRDefault="00335BC7">
            <w:pPr>
              <w:tabs>
                <w:tab w:val="left" w:pos="360"/>
              </w:tabs>
              <w:spacing w:line="38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对需求的响应程度（</w:t>
            </w:r>
            <w:r>
              <w:rPr>
                <w:rFonts w:ascii="仿宋_GB2312" w:eastAsia="仿宋_GB2312" w:hAnsi="仿宋" w:cs="仿宋_GB2312"/>
              </w:rPr>
              <w:t>10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>
            <w:pPr>
              <w:spacing w:line="300" w:lineRule="exac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技术文件</w:t>
            </w:r>
            <w:proofErr w:type="gramStart"/>
            <w:r>
              <w:rPr>
                <w:rFonts w:ascii="仿宋_GB2312" w:eastAsia="仿宋_GB2312" w:hAnsi="仿宋" w:cs="仿宋_GB2312" w:hint="eastAsia"/>
              </w:rPr>
              <w:t>完全响应</w:t>
            </w:r>
            <w:proofErr w:type="gramEnd"/>
            <w:r>
              <w:rPr>
                <w:rFonts w:ascii="仿宋_GB2312" w:eastAsia="仿宋_GB2312" w:hAnsi="仿宋" w:cs="仿宋_GB2312" w:hint="eastAsia"/>
              </w:rPr>
              <w:t>本项目的工作任务和基本要求，在充分理解的基础上，做到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内容准确且全面，满足本项目的需求，思路清晰、层次分明</w:t>
            </w:r>
          </w:p>
        </w:tc>
        <w:tc>
          <w:tcPr>
            <w:tcW w:w="1418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0-10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276" w:type="dxa"/>
            <w:vMerge/>
            <w:vAlign w:val="center"/>
          </w:tcPr>
          <w:p w:rsidR="00335BC7" w:rsidRDefault="00335BC7" w:rsidP="00335BC7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93" w:type="dxa"/>
            <w:vAlign w:val="center"/>
          </w:tcPr>
          <w:p w:rsidR="00335BC7" w:rsidRDefault="00335BC7" w:rsidP="00335BC7">
            <w:pPr>
              <w:spacing w:line="26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项目方案（</w:t>
            </w:r>
            <w:r>
              <w:rPr>
                <w:rFonts w:ascii="仿宋_GB2312" w:eastAsia="仿宋_GB2312" w:hAnsi="仿宋" w:cs="仿宋_GB2312"/>
              </w:rPr>
              <w:t>20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>
            <w:pPr>
              <w:spacing w:line="260" w:lineRule="exac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项目方案满足项目的要求，完整、合理、可行性高。</w:t>
            </w:r>
          </w:p>
        </w:tc>
        <w:tc>
          <w:tcPr>
            <w:tcW w:w="1418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0-20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276" w:type="dxa"/>
            <w:vMerge/>
            <w:vAlign w:val="center"/>
          </w:tcPr>
          <w:p w:rsidR="00335BC7" w:rsidRDefault="00335BC7" w:rsidP="00335BC7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93" w:type="dxa"/>
            <w:vAlign w:val="center"/>
          </w:tcPr>
          <w:p w:rsidR="00335BC7" w:rsidRDefault="00335BC7">
            <w:pPr>
              <w:tabs>
                <w:tab w:val="left" w:pos="360"/>
              </w:tabs>
              <w:spacing w:line="38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工作计划与分工（</w:t>
            </w:r>
            <w:r>
              <w:rPr>
                <w:rFonts w:ascii="仿宋_GB2312" w:eastAsia="仿宋_GB2312" w:hAnsi="仿宋" w:cs="仿宋_GB2312"/>
              </w:rPr>
              <w:t>15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>
            <w:pPr>
              <w:spacing w:line="380" w:lineRule="exac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对本项目的工作任务有合理的分解，各工作职责明确，人员的数量、素质和专业技能能够满足项目的要求。</w:t>
            </w:r>
          </w:p>
        </w:tc>
        <w:tc>
          <w:tcPr>
            <w:tcW w:w="1418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0-15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276" w:type="dxa"/>
            <w:vMerge/>
            <w:vAlign w:val="center"/>
          </w:tcPr>
          <w:p w:rsidR="00335BC7" w:rsidRDefault="00335BC7" w:rsidP="00335BC7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93" w:type="dxa"/>
            <w:vAlign w:val="center"/>
          </w:tcPr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人员构成</w:t>
            </w:r>
          </w:p>
          <w:p w:rsidR="00335BC7" w:rsidRDefault="00335BC7" w:rsidP="00335BC7">
            <w:pPr>
              <w:spacing w:line="30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/>
              </w:rPr>
              <w:t>15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 w:rsidP="007F1B2A">
            <w:pPr>
              <w:tabs>
                <w:tab w:val="left" w:pos="360"/>
              </w:tabs>
              <w:spacing w:line="30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cs="仿宋_GB2312" w:hint="eastAsia"/>
              </w:rPr>
              <w:t>根据本项目拟派相关人员在该领域内的相关实务经验和研究能力</w:t>
            </w:r>
            <w:r>
              <w:rPr>
                <w:rFonts w:ascii="仿宋_GB2312" w:eastAsia="仿宋_GB2312" w:cs="仿宋_GB2312"/>
              </w:rPr>
              <w:t>(</w:t>
            </w:r>
            <w:r>
              <w:rPr>
                <w:rFonts w:ascii="仿宋_GB2312" w:eastAsia="仿宋_GB2312" w:cs="仿宋_GB2312" w:hint="eastAsia"/>
              </w:rPr>
              <w:t>须提供相应证明材料）横向对比</w:t>
            </w:r>
            <w:proofErr w:type="gramStart"/>
            <w:r>
              <w:rPr>
                <w:rFonts w:ascii="仿宋_GB2312" w:eastAsia="仿宋_GB2312" w:cs="仿宋_GB2312" w:hint="eastAsia"/>
              </w:rPr>
              <w:t>酌情得</w:t>
            </w:r>
            <w:proofErr w:type="gramEnd"/>
            <w:r>
              <w:rPr>
                <w:rFonts w:ascii="仿宋_GB2312" w:eastAsia="仿宋_GB2312" w:cs="仿宋_GB2312"/>
              </w:rPr>
              <w:t>1-5</w:t>
            </w:r>
            <w:r>
              <w:rPr>
                <w:rFonts w:ascii="仿宋_GB2312" w:eastAsia="仿宋_GB2312" w:cs="仿宋_GB2312" w:hint="eastAsia"/>
              </w:rPr>
              <w:t>分。本项目服务团队配备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名以上专职工作人员的，</w:t>
            </w:r>
            <w:proofErr w:type="gramStart"/>
            <w:r>
              <w:rPr>
                <w:rFonts w:ascii="仿宋_GB2312" w:eastAsia="仿宋_GB2312" w:cs="仿宋_GB2312" w:hint="eastAsia"/>
              </w:rPr>
              <w:t>酌情得</w:t>
            </w:r>
            <w:proofErr w:type="gramEnd"/>
            <w:r>
              <w:rPr>
                <w:rFonts w:ascii="仿宋_GB2312" w:eastAsia="仿宋_GB2312" w:cs="仿宋_GB2312"/>
              </w:rPr>
              <w:t>1-5</w:t>
            </w:r>
            <w:r>
              <w:rPr>
                <w:rFonts w:ascii="仿宋_GB2312" w:eastAsia="仿宋_GB2312" w:cs="仿宋_GB2312" w:hint="eastAsia"/>
              </w:rPr>
              <w:t>分；服务团队成员具有从事政府购买服务项目等相关工作经验的，</w:t>
            </w:r>
            <w:proofErr w:type="gramStart"/>
            <w:r>
              <w:rPr>
                <w:rFonts w:ascii="仿宋_GB2312" w:eastAsia="仿宋_GB2312" w:cs="仿宋_GB2312" w:hint="eastAsia"/>
              </w:rPr>
              <w:t>酌情得</w:t>
            </w:r>
            <w:proofErr w:type="gramEnd"/>
            <w:r>
              <w:rPr>
                <w:rFonts w:ascii="仿宋_GB2312" w:eastAsia="仿宋_GB2312" w:cs="仿宋_GB2312"/>
              </w:rPr>
              <w:t>1-5</w:t>
            </w:r>
            <w:r>
              <w:rPr>
                <w:rFonts w:ascii="仿宋_GB2312" w:eastAsia="仿宋_GB2312" w:cs="仿宋_GB2312" w:hint="eastAsia"/>
              </w:rPr>
              <w:t>分；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35BC7" w:rsidRDefault="00335BC7" w:rsidP="007F1B2A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0-15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276" w:type="dxa"/>
            <w:vMerge/>
            <w:vAlign w:val="center"/>
          </w:tcPr>
          <w:p w:rsidR="00335BC7" w:rsidRDefault="00335BC7" w:rsidP="00335BC7">
            <w:pPr>
              <w:spacing w:line="312" w:lineRule="auto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493" w:type="dxa"/>
            <w:vAlign w:val="center"/>
          </w:tcPr>
          <w:p w:rsidR="00335BC7" w:rsidRDefault="00335BC7" w:rsidP="00335BC7">
            <w:pPr>
              <w:spacing w:line="380" w:lineRule="exact"/>
              <w:ind w:left="206" w:hangingChars="98" w:hanging="206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服务保障措施（</w:t>
            </w:r>
            <w:r>
              <w:rPr>
                <w:rFonts w:ascii="仿宋_GB2312" w:eastAsia="仿宋_GB2312" w:hAnsi="仿宋" w:cs="仿宋_GB2312"/>
              </w:rPr>
              <w:t>5</w:t>
            </w:r>
            <w:r>
              <w:rPr>
                <w:rFonts w:ascii="仿宋_GB2312" w:eastAsia="仿宋_GB2312" w:hAnsi="仿宋" w:cs="仿宋_GB2312" w:hint="eastAsia"/>
              </w:rPr>
              <w:t>分）</w:t>
            </w:r>
          </w:p>
        </w:tc>
        <w:tc>
          <w:tcPr>
            <w:tcW w:w="7334" w:type="dxa"/>
            <w:vAlign w:val="center"/>
          </w:tcPr>
          <w:p w:rsidR="00335BC7" w:rsidRDefault="00335BC7">
            <w:pPr>
              <w:spacing w:line="380" w:lineRule="exac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提出了有效的保障措施，能够利用和依托的资源丰富，领导重视，专家水平高，具备处理应急响应的人力资源储备。</w:t>
            </w:r>
          </w:p>
        </w:tc>
        <w:tc>
          <w:tcPr>
            <w:tcW w:w="1418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/>
              </w:rPr>
              <w:t>0-5</w:t>
            </w:r>
            <w:r>
              <w:rPr>
                <w:rFonts w:ascii="仿宋_GB2312" w:eastAsia="仿宋_GB2312" w:hAnsi="华文中宋" w:cs="仿宋_GB2312" w:hint="eastAsia"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  <w:tr w:rsidR="00335BC7" w:rsidTr="00335BC7">
        <w:trPr>
          <w:jc w:val="center"/>
        </w:trPr>
        <w:tc>
          <w:tcPr>
            <w:tcW w:w="10103" w:type="dxa"/>
            <w:gridSpan w:val="3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</w:rPr>
              <w:t>得分</w:t>
            </w:r>
          </w:p>
        </w:tc>
        <w:tc>
          <w:tcPr>
            <w:tcW w:w="1418" w:type="dxa"/>
            <w:vAlign w:val="center"/>
          </w:tcPr>
          <w:p w:rsidR="00335BC7" w:rsidRDefault="00335BC7">
            <w:pPr>
              <w:spacing w:line="312" w:lineRule="auto"/>
              <w:jc w:val="center"/>
              <w:rPr>
                <w:rFonts w:ascii="仿宋_GB2312" w:eastAsia="仿宋_GB2312" w:hAnsi="华文中宋"/>
                <w:b/>
                <w:bCs/>
              </w:rPr>
            </w:pPr>
            <w:r>
              <w:rPr>
                <w:rFonts w:ascii="仿宋_GB2312" w:eastAsia="仿宋_GB2312" w:hAnsi="华文中宋" w:cs="仿宋_GB2312"/>
                <w:b/>
                <w:bCs/>
              </w:rPr>
              <w:t>100</w:t>
            </w:r>
            <w:r>
              <w:rPr>
                <w:rFonts w:ascii="仿宋_GB2312" w:eastAsia="仿宋_GB2312" w:hAnsi="华文中宋" w:cs="仿宋_GB2312" w:hint="eastAsia"/>
                <w:b/>
                <w:bCs/>
              </w:rPr>
              <w:t>分</w:t>
            </w:r>
          </w:p>
        </w:tc>
        <w:tc>
          <w:tcPr>
            <w:tcW w:w="1118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  <w:vAlign w:val="center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  <w:tc>
          <w:tcPr>
            <w:tcW w:w="1134" w:type="dxa"/>
          </w:tcPr>
          <w:p w:rsidR="00335BC7" w:rsidRDefault="00335BC7">
            <w:pPr>
              <w:spacing w:line="312" w:lineRule="auto"/>
              <w:jc w:val="left"/>
              <w:rPr>
                <w:rFonts w:ascii="仿宋_GB2312" w:eastAsia="仿宋_GB2312" w:hAnsi="华文中宋"/>
              </w:rPr>
            </w:pPr>
          </w:p>
        </w:tc>
      </w:tr>
    </w:tbl>
    <w:p w:rsidR="00F63251" w:rsidRDefault="00F63251" w:rsidP="003C44B2">
      <w:pPr>
        <w:spacing w:before="240"/>
        <w:ind w:firstLineChars="250" w:firstLine="600"/>
        <w:jc w:val="lef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cs="仿宋_GB2312" w:hint="eastAsia"/>
          <w:sz w:val="24"/>
          <w:szCs w:val="24"/>
        </w:rPr>
        <w:t>评委签字：</w:t>
      </w:r>
      <w:r>
        <w:rPr>
          <w:rFonts w:ascii="仿宋_GB2312" w:eastAsia="仿宋_GB2312" w:hAnsi="华文中宋" w:cs="仿宋_GB2312"/>
          <w:sz w:val="24"/>
          <w:szCs w:val="24"/>
        </w:rPr>
        <w:t xml:space="preserve">                                                                              </w:t>
      </w:r>
      <w:r>
        <w:rPr>
          <w:rFonts w:ascii="仿宋_GB2312" w:eastAsia="仿宋_GB2312" w:hAnsi="华文中宋" w:cs="仿宋_GB2312" w:hint="eastAsia"/>
          <w:sz w:val="24"/>
          <w:szCs w:val="24"/>
        </w:rPr>
        <w:t>评审时间：</w:t>
      </w:r>
    </w:p>
    <w:sectPr w:rsidR="00F63251" w:rsidSect="0086373F">
      <w:pgSz w:w="16838" w:h="11906" w:orient="landscape"/>
      <w:pgMar w:top="426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AD" w:rsidRDefault="00063FAD" w:rsidP="00335BC7">
      <w:r>
        <w:separator/>
      </w:r>
    </w:p>
  </w:endnote>
  <w:endnote w:type="continuationSeparator" w:id="0">
    <w:p w:rsidR="00063FAD" w:rsidRDefault="00063FAD" w:rsidP="0033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AD" w:rsidRDefault="00063FAD" w:rsidP="00335BC7">
      <w:r>
        <w:separator/>
      </w:r>
    </w:p>
  </w:footnote>
  <w:footnote w:type="continuationSeparator" w:id="0">
    <w:p w:rsidR="00063FAD" w:rsidRDefault="00063FAD" w:rsidP="00335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578"/>
    <w:rsid w:val="000170ED"/>
    <w:rsid w:val="00017ED2"/>
    <w:rsid w:val="000253A3"/>
    <w:rsid w:val="0004093D"/>
    <w:rsid w:val="00063FAD"/>
    <w:rsid w:val="000D4063"/>
    <w:rsid w:val="00102F95"/>
    <w:rsid w:val="00135BCB"/>
    <w:rsid w:val="001554BC"/>
    <w:rsid w:val="001B0CB4"/>
    <w:rsid w:val="002D73FE"/>
    <w:rsid w:val="00317BB4"/>
    <w:rsid w:val="00321078"/>
    <w:rsid w:val="00335BC7"/>
    <w:rsid w:val="003C3337"/>
    <w:rsid w:val="003C44B2"/>
    <w:rsid w:val="003C6F13"/>
    <w:rsid w:val="003E7503"/>
    <w:rsid w:val="00416CA4"/>
    <w:rsid w:val="004C6F32"/>
    <w:rsid w:val="004D760F"/>
    <w:rsid w:val="004E4C18"/>
    <w:rsid w:val="00507785"/>
    <w:rsid w:val="00524C26"/>
    <w:rsid w:val="0055749A"/>
    <w:rsid w:val="00571A3E"/>
    <w:rsid w:val="00573849"/>
    <w:rsid w:val="005866E2"/>
    <w:rsid w:val="005B6969"/>
    <w:rsid w:val="005C0175"/>
    <w:rsid w:val="006140A2"/>
    <w:rsid w:val="00637FAF"/>
    <w:rsid w:val="00640A91"/>
    <w:rsid w:val="00663F81"/>
    <w:rsid w:val="006B60C8"/>
    <w:rsid w:val="006F61A2"/>
    <w:rsid w:val="00721329"/>
    <w:rsid w:val="00786C7A"/>
    <w:rsid w:val="007A5AA1"/>
    <w:rsid w:val="007F1B2A"/>
    <w:rsid w:val="00806AD5"/>
    <w:rsid w:val="00825270"/>
    <w:rsid w:val="0086373F"/>
    <w:rsid w:val="008F5F3F"/>
    <w:rsid w:val="009300A6"/>
    <w:rsid w:val="009325C5"/>
    <w:rsid w:val="009E7328"/>
    <w:rsid w:val="00A03F31"/>
    <w:rsid w:val="00A07B11"/>
    <w:rsid w:val="00A120BE"/>
    <w:rsid w:val="00A40E42"/>
    <w:rsid w:val="00A90C97"/>
    <w:rsid w:val="00AA166C"/>
    <w:rsid w:val="00AC6A9F"/>
    <w:rsid w:val="00AC6AF9"/>
    <w:rsid w:val="00B87BE0"/>
    <w:rsid w:val="00B93578"/>
    <w:rsid w:val="00BB76E2"/>
    <w:rsid w:val="00BD06AB"/>
    <w:rsid w:val="00BD48F0"/>
    <w:rsid w:val="00BF2742"/>
    <w:rsid w:val="00C605AC"/>
    <w:rsid w:val="00C71BB3"/>
    <w:rsid w:val="00C733E2"/>
    <w:rsid w:val="00CC2929"/>
    <w:rsid w:val="00CF0A76"/>
    <w:rsid w:val="00CF7971"/>
    <w:rsid w:val="00D10520"/>
    <w:rsid w:val="00D60D33"/>
    <w:rsid w:val="00D714AD"/>
    <w:rsid w:val="00DA4991"/>
    <w:rsid w:val="00DE2C7D"/>
    <w:rsid w:val="00DF2E96"/>
    <w:rsid w:val="00E552C1"/>
    <w:rsid w:val="00E76BBB"/>
    <w:rsid w:val="00EA0612"/>
    <w:rsid w:val="00EB623A"/>
    <w:rsid w:val="00F27136"/>
    <w:rsid w:val="00F36360"/>
    <w:rsid w:val="00F41083"/>
    <w:rsid w:val="00F54341"/>
    <w:rsid w:val="00F55CCD"/>
    <w:rsid w:val="00F63251"/>
    <w:rsid w:val="00F9762C"/>
    <w:rsid w:val="00FC7BF0"/>
    <w:rsid w:val="02D138C1"/>
    <w:rsid w:val="051E0DA0"/>
    <w:rsid w:val="12834FC9"/>
    <w:rsid w:val="24092135"/>
    <w:rsid w:val="2EA369DE"/>
    <w:rsid w:val="367D6856"/>
    <w:rsid w:val="3F3C7058"/>
    <w:rsid w:val="47A47E28"/>
    <w:rsid w:val="5D2C4DE2"/>
    <w:rsid w:val="5F1561A2"/>
    <w:rsid w:val="60CB18EB"/>
    <w:rsid w:val="6823719E"/>
    <w:rsid w:val="716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637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637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6373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6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6373F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863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86373F"/>
    <w:pPr>
      <w:ind w:firstLineChars="200" w:firstLine="420"/>
    </w:pPr>
  </w:style>
  <w:style w:type="paragraph" w:customStyle="1" w:styleId="11">
    <w:name w:val="列出段落11"/>
    <w:basedOn w:val="a"/>
    <w:uiPriority w:val="99"/>
    <w:rsid w:val="008637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赵延红</cp:lastModifiedBy>
  <cp:revision>27</cp:revision>
  <cp:lastPrinted>2018-11-08T01:54:00Z</cp:lastPrinted>
  <dcterms:created xsi:type="dcterms:W3CDTF">2016-03-31T02:50:00Z</dcterms:created>
  <dcterms:modified xsi:type="dcterms:W3CDTF">2019-02-25T06:26:00Z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