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96" w:rsidRPr="00D50880" w:rsidRDefault="00BE5896" w:rsidP="00BE5896">
      <w:pPr>
        <w:spacing w:line="360" w:lineRule="auto"/>
        <w:jc w:val="center"/>
        <w:rPr>
          <w:rFonts w:hAnsi="宋体" w:hint="eastAsia"/>
          <w:sz w:val="24"/>
        </w:rPr>
      </w:pPr>
      <w:r>
        <w:rPr>
          <w:rStyle w:val="1Char1"/>
          <w:rFonts w:hAnsi="宋体" w:hint="eastAsia"/>
        </w:rPr>
        <w:t>评分表</w:t>
      </w:r>
    </w:p>
    <w:p w:rsidR="00BE5896" w:rsidRPr="00D50880" w:rsidRDefault="00BE5896" w:rsidP="00BE5896">
      <w:pPr>
        <w:pStyle w:val="a3"/>
        <w:widowControl/>
        <w:spacing w:before="0" w:line="360" w:lineRule="auto"/>
        <w:ind w:left="480" w:hangingChars="200" w:hanging="480"/>
        <w:jc w:val="left"/>
        <w:rPr>
          <w:rFonts w:hint="eastAsia"/>
        </w:rPr>
      </w:pPr>
      <w:r w:rsidRPr="00D50880">
        <w:rPr>
          <w:rFonts w:hint="eastAsia"/>
        </w:rPr>
        <w:t>一、评标办法：本次招标采用综合评分法。</w:t>
      </w:r>
    </w:p>
    <w:p w:rsidR="00BE5896" w:rsidRPr="00D50880" w:rsidRDefault="00BE5896" w:rsidP="00BE5896">
      <w:pPr>
        <w:widowControl/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D50880">
        <w:rPr>
          <w:rFonts w:ascii="宋体" w:hAnsi="宋体" w:hint="eastAsia"/>
          <w:sz w:val="24"/>
        </w:rPr>
        <w:t>二、综合评分的主要因素是：商务部分（15分）、服务部分（25分）、技术部分（30分）和投标价格部分（30分）。</w:t>
      </w:r>
    </w:p>
    <w:p w:rsidR="00BE5896" w:rsidRPr="00D50880" w:rsidRDefault="00BE5896" w:rsidP="00BE5896">
      <w:pPr>
        <w:pStyle w:val="0"/>
        <w:snapToGrid/>
        <w:spacing w:before="0" w:after="0"/>
        <w:jc w:val="left"/>
        <w:rPr>
          <w:rFonts w:ascii="宋体" w:hAnsi="宋体" w:hint="eastAsia"/>
          <w:kern w:val="2"/>
        </w:rPr>
      </w:pPr>
      <w:r w:rsidRPr="00D50880">
        <w:rPr>
          <w:rFonts w:ascii="宋体" w:hAnsi="宋体" w:hint="eastAsia"/>
          <w:kern w:val="2"/>
        </w:rPr>
        <w:t>三、评分标准如下：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3133"/>
        <w:gridCol w:w="729"/>
        <w:gridCol w:w="2404"/>
        <w:gridCol w:w="1084"/>
      </w:tblGrid>
      <w:tr w:rsidR="00BE5896" w:rsidRPr="008C5757" w:rsidTr="00AD7786">
        <w:trPr>
          <w:trHeight w:val="420"/>
        </w:trPr>
        <w:tc>
          <w:tcPr>
            <w:tcW w:w="1545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  <w:b/>
                <w:bCs/>
              </w:rPr>
            </w:pPr>
            <w:r w:rsidRPr="008C5757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6266" w:type="dxa"/>
            <w:gridSpan w:val="3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  <w:b/>
                <w:bCs/>
              </w:rPr>
            </w:pPr>
            <w:r w:rsidRPr="008C5757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  <w:b/>
                <w:bCs/>
              </w:rPr>
            </w:pPr>
            <w:r w:rsidRPr="008C5757">
              <w:rPr>
                <w:rFonts w:hint="eastAsia"/>
                <w:b/>
                <w:bCs/>
              </w:rPr>
              <w:t>得分范围</w:t>
            </w:r>
          </w:p>
        </w:tc>
      </w:tr>
      <w:tr w:rsidR="00BE5896" w:rsidRPr="008C5757" w:rsidTr="00AD7786">
        <w:trPr>
          <w:cantSplit/>
          <w:trHeight w:val="1011"/>
        </w:trPr>
        <w:tc>
          <w:tcPr>
            <w:tcW w:w="1545" w:type="dxa"/>
            <w:vMerge w:val="restart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商务部分</w:t>
            </w:r>
          </w:p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（</w:t>
            </w:r>
            <w:r w:rsidRPr="008C5757">
              <w:rPr>
                <w:rFonts w:hint="eastAsia"/>
              </w:rPr>
              <w:t>15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3862" w:type="dxa"/>
            <w:gridSpan w:val="2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、近三年内的类似项目业绩（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提供合同</w:t>
            </w:r>
            <w:proofErr w:type="gramStart"/>
            <w:r w:rsidRPr="008C5757">
              <w:rPr>
                <w:rFonts w:hint="eastAsia"/>
              </w:rPr>
              <w:t>关键页并加盖</w:t>
            </w:r>
            <w:proofErr w:type="gramEnd"/>
            <w:r w:rsidRPr="008C5757">
              <w:rPr>
                <w:rFonts w:hint="eastAsia"/>
              </w:rPr>
              <w:t>投标人公章</w:t>
            </w:r>
            <w:r w:rsidRPr="008C5757">
              <w:rPr>
                <w:rFonts w:hint="eastAsia"/>
              </w:rPr>
              <w:t>,</w:t>
            </w:r>
            <w:r w:rsidRPr="008C5757">
              <w:rPr>
                <w:rFonts w:hint="eastAsia"/>
              </w:rPr>
              <w:t>每一份合同最多加</w:t>
            </w: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分。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0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46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:rsidR="00BE5896" w:rsidRPr="008C5757" w:rsidRDefault="00BE5896" w:rsidP="00BE589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8C5757">
              <w:rPr>
                <w:rFonts w:hint="eastAsia"/>
              </w:rPr>
              <w:t>企业经营状况、人员情况以及信誉</w:t>
            </w:r>
          </w:p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（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良好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16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一般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2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31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、对招标文件的响应程度（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良好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291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一般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2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619"/>
        </w:trPr>
        <w:tc>
          <w:tcPr>
            <w:tcW w:w="1545" w:type="dxa"/>
            <w:vMerge w:val="restart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  <w:b/>
              </w:rPr>
            </w:pPr>
            <w:r w:rsidRPr="008C5757">
              <w:rPr>
                <w:rFonts w:hint="eastAsia"/>
                <w:b/>
              </w:rPr>
              <w:t>服务部分</w:t>
            </w:r>
          </w:p>
          <w:p w:rsidR="00BE5896" w:rsidRPr="008C5757" w:rsidRDefault="00BE5896" w:rsidP="00AD7786">
            <w:pPr>
              <w:jc w:val="center"/>
            </w:pPr>
            <w:r w:rsidRPr="008C5757">
              <w:rPr>
                <w:rFonts w:hint="eastAsia"/>
                <w:b/>
              </w:rPr>
              <w:t>（</w:t>
            </w:r>
            <w:r w:rsidRPr="008C5757">
              <w:rPr>
                <w:rFonts w:hint="eastAsia"/>
                <w:b/>
              </w:rPr>
              <w:t>30</w:t>
            </w:r>
            <w:r w:rsidRPr="008C5757">
              <w:rPr>
                <w:rFonts w:hint="eastAsia"/>
                <w:b/>
              </w:rPr>
              <w:t>分）</w:t>
            </w:r>
          </w:p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、质量保证及售后服务承诺（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售后服务承诺具体，优于招标文件要求。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6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420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售后服务承诺满足招标文件要求。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453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售后服务承诺不满足招标文件要求。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0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22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2</w:t>
            </w:r>
            <w:r w:rsidRPr="008C5757">
              <w:rPr>
                <w:rFonts w:hint="eastAsia"/>
              </w:rPr>
              <w:t>、产品配送、验收及培训方案（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合理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6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22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一般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2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22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较差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0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22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 w:val="restart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、本地技术支持能力和服务体系（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良好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6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22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一般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2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5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322"/>
        </w:trPr>
        <w:tc>
          <w:tcPr>
            <w:tcW w:w="1545" w:type="dxa"/>
            <w:vMerge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862" w:type="dxa"/>
            <w:gridSpan w:val="2"/>
            <w:vMerge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较差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0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1173"/>
        </w:trPr>
        <w:tc>
          <w:tcPr>
            <w:tcW w:w="1545" w:type="dxa"/>
            <w:vMerge w:val="restart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技术部分</w:t>
            </w:r>
          </w:p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（</w:t>
            </w:r>
            <w:r w:rsidRPr="008C5757">
              <w:rPr>
                <w:rFonts w:hint="eastAsia"/>
              </w:rPr>
              <w:t>25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6266" w:type="dxa"/>
            <w:gridSpan w:val="3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、技术性能指标（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分）</w:t>
            </w:r>
          </w:p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）技术指标完全符合的为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分；</w:t>
            </w:r>
          </w:p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2</w:t>
            </w:r>
            <w:r w:rsidRPr="008C5757">
              <w:rPr>
                <w:rFonts w:hint="eastAsia"/>
              </w:rPr>
              <w:t>）技术指标有一条负偏离的，根据偏离情况在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分基础上扣</w:t>
            </w:r>
            <w:r w:rsidRPr="008C5757">
              <w:rPr>
                <w:rFonts w:hint="eastAsia"/>
              </w:rPr>
              <w:t>1</w:t>
            </w:r>
            <w:r w:rsidRPr="008C5757">
              <w:rPr>
                <w:rFonts w:hint="eastAsia"/>
              </w:rPr>
              <w:t>分；</w:t>
            </w:r>
          </w:p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）扣除的总分不超过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分。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0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10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259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BE5896" w:rsidRPr="008C5757" w:rsidRDefault="00BE5896" w:rsidP="00BE5896">
            <w:pPr>
              <w:numPr>
                <w:ilvl w:val="0"/>
                <w:numId w:val="2"/>
              </w:numPr>
              <w:rPr>
                <w:rFonts w:hint="eastAsia"/>
                <w:b/>
              </w:rPr>
            </w:pPr>
            <w:r w:rsidRPr="008C5757">
              <w:rPr>
                <w:rFonts w:hint="eastAsia"/>
                <w:b/>
              </w:rPr>
              <w:t>样品分（</w:t>
            </w:r>
            <w:r w:rsidRPr="008C5757">
              <w:rPr>
                <w:rFonts w:hint="eastAsia"/>
                <w:b/>
              </w:rPr>
              <w:t>15</w:t>
            </w:r>
            <w:r w:rsidRPr="008C5757">
              <w:rPr>
                <w:rFonts w:hint="eastAsia"/>
                <w:b/>
              </w:rPr>
              <w:t>分）</w:t>
            </w:r>
          </w:p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ascii="宋体" w:hAnsi="宋体" w:cs="宋体" w:hint="eastAsia"/>
                <w:szCs w:val="21"/>
              </w:rPr>
              <w:t>样品根据产品规格、材质、性能等进行评分。</w:t>
            </w:r>
          </w:p>
        </w:tc>
        <w:tc>
          <w:tcPr>
            <w:tcW w:w="3133" w:type="dxa"/>
            <w:gridSpan w:val="2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纸尿片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259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纸尿裤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259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隔尿垫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259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proofErr w:type="gramStart"/>
            <w:r w:rsidRPr="008C5757">
              <w:rPr>
                <w:rFonts w:hint="eastAsia"/>
              </w:rPr>
              <w:t>尿套</w:t>
            </w:r>
            <w:proofErr w:type="gramEnd"/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cantSplit/>
          <w:trHeight w:val="259"/>
        </w:trPr>
        <w:tc>
          <w:tcPr>
            <w:tcW w:w="1545" w:type="dxa"/>
            <w:vMerge/>
            <w:vAlign w:val="center"/>
          </w:tcPr>
          <w:p w:rsidR="00BE5896" w:rsidRPr="008C5757" w:rsidRDefault="00BE5896" w:rsidP="00AD7786"/>
        </w:tc>
        <w:tc>
          <w:tcPr>
            <w:tcW w:w="3133" w:type="dxa"/>
            <w:vMerge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集尿袋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3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trHeight w:val="1083"/>
        </w:trPr>
        <w:tc>
          <w:tcPr>
            <w:tcW w:w="1545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投标价格部分</w:t>
            </w:r>
          </w:p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（</w:t>
            </w:r>
            <w:r w:rsidRPr="008C5757">
              <w:rPr>
                <w:rFonts w:hint="eastAsia"/>
              </w:rPr>
              <w:t>30</w:t>
            </w:r>
            <w:r w:rsidRPr="008C5757">
              <w:rPr>
                <w:rFonts w:hint="eastAsia"/>
              </w:rPr>
              <w:t>分）</w:t>
            </w:r>
          </w:p>
        </w:tc>
        <w:tc>
          <w:tcPr>
            <w:tcW w:w="6266" w:type="dxa"/>
            <w:gridSpan w:val="3"/>
            <w:vAlign w:val="center"/>
          </w:tcPr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满足招标文件要求且投标价格最低的投标报价为评标基准价，其价格分为满分（对小型和微型企业产品的价格给予</w:t>
            </w:r>
            <w:r w:rsidRPr="008C5757">
              <w:rPr>
                <w:rFonts w:hint="eastAsia"/>
              </w:rPr>
              <w:t>6%</w:t>
            </w:r>
            <w:r w:rsidRPr="008C5757">
              <w:rPr>
                <w:rFonts w:hint="eastAsia"/>
              </w:rPr>
              <w:t>的扣除）。其他投标人的价格</w:t>
            </w:r>
            <w:proofErr w:type="gramStart"/>
            <w:r w:rsidRPr="008C5757">
              <w:rPr>
                <w:rFonts w:hint="eastAsia"/>
              </w:rPr>
              <w:t>分统一</w:t>
            </w:r>
            <w:proofErr w:type="gramEnd"/>
            <w:r w:rsidRPr="008C5757">
              <w:rPr>
                <w:rFonts w:hint="eastAsia"/>
              </w:rPr>
              <w:t>按照下列公式计算：</w:t>
            </w:r>
          </w:p>
          <w:p w:rsidR="00BE5896" w:rsidRPr="008C5757" w:rsidRDefault="00BE5896" w:rsidP="00AD7786">
            <w:pPr>
              <w:rPr>
                <w:rFonts w:hint="eastAsia"/>
              </w:rPr>
            </w:pPr>
            <w:r w:rsidRPr="008C5757">
              <w:rPr>
                <w:rFonts w:hint="eastAsia"/>
              </w:rPr>
              <w:t>投标报价得分</w:t>
            </w:r>
            <w:r w:rsidRPr="008C5757">
              <w:rPr>
                <w:rFonts w:hint="eastAsia"/>
              </w:rPr>
              <w:t>=</w:t>
            </w:r>
            <w:r w:rsidRPr="008C5757">
              <w:rPr>
                <w:rFonts w:hint="eastAsia"/>
              </w:rPr>
              <w:t>（评标基准价</w:t>
            </w:r>
            <w:r w:rsidRPr="008C5757">
              <w:rPr>
                <w:rFonts w:hint="eastAsia"/>
              </w:rPr>
              <w:t>/</w:t>
            </w:r>
            <w:r w:rsidRPr="008C5757">
              <w:rPr>
                <w:rFonts w:hint="eastAsia"/>
              </w:rPr>
              <w:t>投标报价）×</w:t>
            </w:r>
            <w:r w:rsidRPr="008C5757">
              <w:rPr>
                <w:rFonts w:hint="eastAsia"/>
              </w:rPr>
              <w:t>30%</w:t>
            </w:r>
            <w:r w:rsidRPr="008C5757">
              <w:rPr>
                <w:rFonts w:hint="eastAsia"/>
              </w:rPr>
              <w:t>×</w:t>
            </w:r>
            <w:r w:rsidRPr="008C5757">
              <w:rPr>
                <w:rFonts w:hint="eastAsia"/>
              </w:rPr>
              <w:t>100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</w:rPr>
            </w:pPr>
            <w:r w:rsidRPr="008C5757">
              <w:rPr>
                <w:rFonts w:hint="eastAsia"/>
              </w:rPr>
              <w:t>0</w:t>
            </w:r>
            <w:r w:rsidRPr="008C5757">
              <w:rPr>
                <w:rFonts w:hint="eastAsia"/>
              </w:rPr>
              <w:t>－</w:t>
            </w:r>
            <w:r w:rsidRPr="008C5757">
              <w:rPr>
                <w:rFonts w:hint="eastAsia"/>
              </w:rPr>
              <w:t>30</w:t>
            </w:r>
            <w:r w:rsidRPr="008C5757">
              <w:rPr>
                <w:rFonts w:hint="eastAsia"/>
              </w:rPr>
              <w:t>分</w:t>
            </w:r>
          </w:p>
        </w:tc>
      </w:tr>
      <w:tr w:rsidR="00BE5896" w:rsidRPr="008C5757" w:rsidTr="00AD7786">
        <w:trPr>
          <w:trHeight w:val="363"/>
        </w:trPr>
        <w:tc>
          <w:tcPr>
            <w:tcW w:w="7811" w:type="dxa"/>
            <w:gridSpan w:val="4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  <w:b/>
                <w:bCs/>
              </w:rPr>
            </w:pPr>
            <w:r w:rsidRPr="008C5757">
              <w:rPr>
                <w:rFonts w:hint="eastAsia"/>
                <w:b/>
                <w:bCs/>
              </w:rPr>
              <w:t>总</w:t>
            </w:r>
            <w:r w:rsidRPr="008C5757">
              <w:rPr>
                <w:rFonts w:hint="eastAsia"/>
                <w:b/>
                <w:bCs/>
              </w:rPr>
              <w:t xml:space="preserve"> </w:t>
            </w:r>
            <w:r w:rsidRPr="008C5757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84" w:type="dxa"/>
            <w:vAlign w:val="center"/>
          </w:tcPr>
          <w:p w:rsidR="00BE5896" w:rsidRPr="008C5757" w:rsidRDefault="00BE5896" w:rsidP="00AD7786">
            <w:pPr>
              <w:jc w:val="center"/>
              <w:rPr>
                <w:rFonts w:hint="eastAsia"/>
                <w:b/>
                <w:bCs/>
              </w:rPr>
            </w:pPr>
            <w:r w:rsidRPr="008C5757">
              <w:rPr>
                <w:rFonts w:hint="eastAsia"/>
                <w:b/>
                <w:bCs/>
              </w:rPr>
              <w:t>100</w:t>
            </w:r>
            <w:r w:rsidRPr="008C5757">
              <w:rPr>
                <w:rFonts w:hint="eastAsia"/>
                <w:b/>
                <w:bCs/>
              </w:rPr>
              <w:t>分</w:t>
            </w:r>
          </w:p>
        </w:tc>
      </w:tr>
    </w:tbl>
    <w:p w:rsidR="00BE5896" w:rsidRDefault="00BE5896" w:rsidP="00BE5896"/>
    <w:sectPr w:rsidR="00BE5896" w:rsidSect="0040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1">
    <w:nsid w:val="54003937"/>
    <w:multiLevelType w:val="singleLevel"/>
    <w:tmpl w:val="5400393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896"/>
    <w:rsid w:val="00405038"/>
    <w:rsid w:val="00BE5896"/>
    <w:rsid w:val="00D3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9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BE5896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589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rsid w:val="00BE5896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3">
    <w:name w:val="Body Text"/>
    <w:basedOn w:val="a"/>
    <w:link w:val="Char"/>
    <w:rsid w:val="00BE5896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character" w:customStyle="1" w:styleId="Char">
    <w:name w:val="正文文本 Char"/>
    <w:basedOn w:val="a0"/>
    <w:link w:val="a3"/>
    <w:rsid w:val="00BE5896"/>
    <w:rPr>
      <w:rFonts w:ascii="宋体" w:eastAsia="宋体" w:hAnsi="宋体" w:cs="Times New Roman"/>
      <w:sz w:val="24"/>
      <w:szCs w:val="20"/>
    </w:rPr>
  </w:style>
  <w:style w:type="paragraph" w:customStyle="1" w:styleId="0">
    <w:name w:val="0"/>
    <w:basedOn w:val="a"/>
    <w:rsid w:val="00BE5896"/>
    <w:pPr>
      <w:widowControl/>
      <w:snapToGrid w:val="0"/>
      <w:spacing w:before="156" w:after="156" w:line="360" w:lineRule="auto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bdpf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贾献强</dc:creator>
  <cp:keywords/>
  <dc:description/>
  <cp:lastModifiedBy>贾献强</cp:lastModifiedBy>
  <cp:revision>1</cp:revision>
  <dcterms:created xsi:type="dcterms:W3CDTF">2016-07-27T01:18:00Z</dcterms:created>
  <dcterms:modified xsi:type="dcterms:W3CDTF">2016-07-27T01:19:00Z</dcterms:modified>
</cp:coreProperties>
</file>