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1F" w:rsidRPr="00A8710F" w:rsidRDefault="0064711F" w:rsidP="0064711F">
      <w:pPr>
        <w:rPr>
          <w:rFonts w:eastAsia="黑体"/>
          <w:sz w:val="32"/>
          <w:szCs w:val="32"/>
        </w:rPr>
      </w:pPr>
      <w:r w:rsidRPr="00A8710F">
        <w:rPr>
          <w:rFonts w:eastAsia="黑体"/>
          <w:sz w:val="32"/>
          <w:szCs w:val="32"/>
        </w:rPr>
        <w:t>附件</w:t>
      </w:r>
      <w:r w:rsidRPr="00A8710F">
        <w:rPr>
          <w:rFonts w:eastAsia="黑体"/>
          <w:sz w:val="32"/>
          <w:szCs w:val="32"/>
        </w:rPr>
        <w:t>3</w:t>
      </w:r>
    </w:p>
    <w:p w:rsidR="0064711F" w:rsidRPr="00A8710F" w:rsidRDefault="0064711F" w:rsidP="0064711F">
      <w:pPr>
        <w:spacing w:line="360" w:lineRule="auto"/>
        <w:jc w:val="center"/>
        <w:rPr>
          <w:rFonts w:eastAsia="华文中宋"/>
          <w:b/>
          <w:sz w:val="36"/>
          <w:szCs w:val="36"/>
        </w:rPr>
      </w:pPr>
      <w:r w:rsidRPr="00A8710F">
        <w:rPr>
          <w:rFonts w:eastAsia="华文中宋" w:hAnsi="华文中宋"/>
          <w:b/>
          <w:sz w:val="36"/>
          <w:szCs w:val="36"/>
        </w:rPr>
        <w:t>国际软件测试工程师中高级培训课程体系</w:t>
      </w:r>
    </w:p>
    <w:p w:rsidR="0064711F" w:rsidRPr="00A8710F" w:rsidRDefault="0064711F" w:rsidP="0064711F">
      <w:pPr>
        <w:spacing w:line="360" w:lineRule="auto"/>
        <w:ind w:firstLine="420"/>
        <w:rPr>
          <w:rFonts w:eastAsia="华文中宋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9"/>
        <w:gridCol w:w="5400"/>
        <w:gridCol w:w="2088"/>
      </w:tblGrid>
      <w:tr w:rsidR="0064711F" w:rsidRPr="00A8710F" w:rsidTr="00F27120">
        <w:trPr>
          <w:trHeight w:val="712"/>
          <w:jc w:val="center"/>
        </w:trPr>
        <w:tc>
          <w:tcPr>
            <w:tcW w:w="1159" w:type="dxa"/>
            <w:tcBorders>
              <w:tl2br w:val="nil"/>
              <w:tr2bl w:val="nil"/>
            </w:tcBorders>
            <w:shd w:val="solid" w:color="F3F1F2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3F1F2" w:fill="auto"/>
              <w:autoSpaceDN w:val="0"/>
              <w:ind w:left="113"/>
              <w:jc w:val="center"/>
              <w:rPr>
                <w:sz w:val="18"/>
                <w:shd w:val="clear" w:color="auto" w:fill="F3F1F2"/>
              </w:rPr>
            </w:pPr>
            <w:r w:rsidRPr="00A8710F">
              <w:rPr>
                <w:rFonts w:hAnsi="宋体"/>
                <w:b/>
                <w:sz w:val="18"/>
                <w:shd w:val="clear" w:color="auto" w:fill="F3F1F2"/>
              </w:rPr>
              <w:t>主题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shd w:val="solid" w:color="F3F1F2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3F1F2" w:fill="auto"/>
              <w:autoSpaceDN w:val="0"/>
              <w:ind w:left="113"/>
              <w:jc w:val="center"/>
              <w:rPr>
                <w:sz w:val="18"/>
                <w:shd w:val="clear" w:color="auto" w:fill="F3F1F2"/>
              </w:rPr>
            </w:pPr>
            <w:r w:rsidRPr="00A8710F">
              <w:rPr>
                <w:rFonts w:hAnsi="宋体"/>
                <w:b/>
                <w:sz w:val="18"/>
                <w:shd w:val="clear" w:color="auto" w:fill="F3F1F2"/>
              </w:rPr>
              <w:t>核心内容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solid" w:color="F3F1F2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3F1F2" w:fill="auto"/>
              <w:autoSpaceDN w:val="0"/>
              <w:ind w:left="113"/>
              <w:jc w:val="center"/>
              <w:rPr>
                <w:sz w:val="18"/>
                <w:shd w:val="clear" w:color="auto" w:fill="F3F1F2"/>
              </w:rPr>
            </w:pPr>
            <w:r w:rsidRPr="00A8710F">
              <w:rPr>
                <w:rFonts w:hAnsi="宋体"/>
                <w:b/>
                <w:sz w:val="18"/>
                <w:shd w:val="clear" w:color="auto" w:fill="F3F1F2"/>
              </w:rPr>
              <w:t>时长（工作日）</w:t>
            </w:r>
          </w:p>
        </w:tc>
      </w:tr>
      <w:tr w:rsidR="0064711F" w:rsidRPr="00A8710F" w:rsidTr="00F27120">
        <w:trPr>
          <w:trHeight w:val="440"/>
          <w:jc w:val="center"/>
        </w:trPr>
        <w:tc>
          <w:tcPr>
            <w:tcW w:w="8647" w:type="dxa"/>
            <w:gridSpan w:val="3"/>
            <w:tcBorders>
              <w:tl2br w:val="nil"/>
              <w:tr2bl w:val="nil"/>
            </w:tcBorders>
            <w:shd w:val="solid" w:color="EAEAEA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pStyle w:val="2"/>
              <w:spacing w:line="240" w:lineRule="exact"/>
              <w:rPr>
                <w:rFonts w:ascii="Times New Roman" w:eastAsia="宋体" w:hAnsi="Times New Roman"/>
                <w:b w:val="0"/>
                <w:color w:val="030000"/>
                <w:shd w:val="clear" w:color="auto" w:fill="FAF9FA"/>
              </w:rPr>
            </w:pPr>
            <w:bookmarkStart w:id="0" w:name="_Toc26787"/>
            <w:bookmarkStart w:id="1" w:name="_Toc12372"/>
            <w:bookmarkStart w:id="2" w:name="_Toc3339"/>
            <w:bookmarkStart w:id="3" w:name="_Toc26256"/>
            <w:bookmarkStart w:id="4" w:name="_Toc20200"/>
            <w:bookmarkStart w:id="5" w:name="_Toc4859"/>
            <w:bookmarkStart w:id="6" w:name="_Toc1740"/>
            <w:bookmarkStart w:id="7" w:name="_Toc15773"/>
            <w:bookmarkStart w:id="8" w:name="_Toc28656"/>
            <w:bookmarkStart w:id="9" w:name="_Toc2603"/>
            <w:r w:rsidRPr="00A8710F">
              <w:rPr>
                <w:rFonts w:ascii="Times New Roman" w:eastAsia="宋体" w:hAnsi="Times New Roman"/>
                <w:b w:val="0"/>
                <w:bCs/>
                <w:sz w:val="18"/>
              </w:rPr>
              <w:t xml:space="preserve"> </w:t>
            </w:r>
            <w:bookmarkStart w:id="10" w:name="_Toc19696"/>
            <w:r w:rsidRPr="00A8710F">
              <w:rPr>
                <w:rFonts w:ascii="Times New Roman" w:eastAsia="宋体" w:hAnsi="Times New Roman"/>
                <w:b w:val="0"/>
                <w:bCs/>
                <w:sz w:val="18"/>
              </w:rPr>
              <w:t>1.</w:t>
            </w:r>
            <w:r w:rsidRPr="00A8710F">
              <w:rPr>
                <w:rFonts w:ascii="Times New Roman" w:eastAsia="宋体"/>
                <w:b w:val="0"/>
                <w:bCs/>
                <w:sz w:val="18"/>
              </w:rPr>
              <w:t>测试环境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64711F" w:rsidRPr="00A8710F" w:rsidTr="00F27120">
        <w:trPr>
          <w:jc w:val="center"/>
        </w:trPr>
        <w:tc>
          <w:tcPr>
            <w:tcW w:w="115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ind w:left="113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Windows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环境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numPr>
                <w:ilvl w:val="0"/>
                <w:numId w:val="1"/>
              </w:numPr>
              <w:shd w:val="solid" w:color="FFFFFF" w:fill="auto"/>
              <w:tabs>
                <w:tab w:val="clear" w:pos="425"/>
                <w:tab w:val="left" w:pos="220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Windows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系统原理</w:t>
            </w:r>
          </w:p>
          <w:p w:rsidR="0064711F" w:rsidRPr="00A8710F" w:rsidRDefault="0064711F" w:rsidP="00F27120">
            <w:pPr>
              <w:numPr>
                <w:ilvl w:val="0"/>
                <w:numId w:val="1"/>
              </w:numPr>
              <w:shd w:val="solid" w:color="FFFFFF" w:fill="auto"/>
              <w:tabs>
                <w:tab w:val="clear" w:pos="425"/>
                <w:tab w:val="left" w:pos="220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文件系统</w:t>
            </w:r>
          </w:p>
          <w:p w:rsidR="0064711F" w:rsidRPr="00A8710F" w:rsidRDefault="0064711F" w:rsidP="00F27120">
            <w:pPr>
              <w:numPr>
                <w:ilvl w:val="0"/>
                <w:numId w:val="1"/>
              </w:numPr>
              <w:shd w:val="solid" w:color="FFFFFF" w:fill="auto"/>
              <w:tabs>
                <w:tab w:val="clear" w:pos="425"/>
                <w:tab w:val="left" w:pos="220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DNS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服务</w:t>
            </w:r>
          </w:p>
          <w:p w:rsidR="0064711F" w:rsidRPr="00A8710F" w:rsidRDefault="0064711F" w:rsidP="00F27120">
            <w:pPr>
              <w:numPr>
                <w:ilvl w:val="0"/>
                <w:numId w:val="1"/>
              </w:numPr>
              <w:shd w:val="solid" w:color="FFFFFF" w:fill="auto"/>
              <w:tabs>
                <w:tab w:val="clear" w:pos="425"/>
                <w:tab w:val="left" w:pos="220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目录服务等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jc w:val="center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2</w:t>
            </w:r>
          </w:p>
        </w:tc>
      </w:tr>
      <w:tr w:rsidR="0064711F" w:rsidRPr="00A8710F" w:rsidTr="00F27120">
        <w:trPr>
          <w:jc w:val="center"/>
        </w:trPr>
        <w:tc>
          <w:tcPr>
            <w:tcW w:w="115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ind w:left="113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网络知识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numPr>
                <w:ilvl w:val="0"/>
                <w:numId w:val="2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TCP/IP</w:t>
            </w:r>
          </w:p>
          <w:p w:rsidR="0064711F" w:rsidRPr="00A8710F" w:rsidRDefault="0064711F" w:rsidP="00F27120">
            <w:pPr>
              <w:numPr>
                <w:ilvl w:val="0"/>
                <w:numId w:val="2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网络环境搭建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jc w:val="center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2</w:t>
            </w:r>
          </w:p>
        </w:tc>
      </w:tr>
      <w:tr w:rsidR="0064711F" w:rsidRPr="00A8710F" w:rsidTr="00F27120">
        <w:trPr>
          <w:jc w:val="center"/>
        </w:trPr>
        <w:tc>
          <w:tcPr>
            <w:tcW w:w="115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ind w:left="113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Unix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环境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numPr>
                <w:ilvl w:val="0"/>
                <w:numId w:val="3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Unix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系统原理</w:t>
            </w:r>
          </w:p>
          <w:p w:rsidR="0064711F" w:rsidRPr="00A8710F" w:rsidRDefault="0064711F" w:rsidP="00F27120">
            <w:pPr>
              <w:numPr>
                <w:ilvl w:val="0"/>
                <w:numId w:val="3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Java/C++ Unix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开发环境</w:t>
            </w:r>
          </w:p>
          <w:p w:rsidR="0064711F" w:rsidRPr="00A8710F" w:rsidRDefault="0064711F" w:rsidP="00F27120">
            <w:pPr>
              <w:numPr>
                <w:ilvl w:val="0"/>
                <w:numId w:val="3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Unix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常用命令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jc w:val="center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4</w:t>
            </w:r>
          </w:p>
        </w:tc>
      </w:tr>
      <w:tr w:rsidR="0064711F" w:rsidRPr="00A8710F" w:rsidTr="00F27120">
        <w:trPr>
          <w:trHeight w:val="416"/>
          <w:jc w:val="center"/>
        </w:trPr>
        <w:tc>
          <w:tcPr>
            <w:tcW w:w="8647" w:type="dxa"/>
            <w:gridSpan w:val="3"/>
            <w:tcBorders>
              <w:tl2br w:val="nil"/>
              <w:tr2bl w:val="nil"/>
            </w:tcBorders>
            <w:shd w:val="solid" w:color="EAEAEA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pStyle w:val="2"/>
              <w:spacing w:line="240" w:lineRule="exact"/>
              <w:rPr>
                <w:rFonts w:ascii="Times New Roman" w:hAnsi="Times New Roman"/>
                <w:b w:val="0"/>
                <w:color w:val="030000"/>
                <w:shd w:val="clear" w:color="auto" w:fill="FFFFFF"/>
              </w:rPr>
            </w:pPr>
            <w:bookmarkStart w:id="11" w:name="_Toc23576"/>
            <w:bookmarkStart w:id="12" w:name="_Toc5147"/>
            <w:bookmarkStart w:id="13" w:name="_Toc26976"/>
            <w:bookmarkStart w:id="14" w:name="_Toc738"/>
            <w:bookmarkStart w:id="15" w:name="_Toc18796"/>
            <w:bookmarkStart w:id="16" w:name="_Toc1093"/>
            <w:bookmarkStart w:id="17" w:name="_Toc14143"/>
            <w:bookmarkStart w:id="18" w:name="_Toc13437"/>
            <w:bookmarkStart w:id="19" w:name="_Toc7119"/>
            <w:bookmarkStart w:id="20" w:name="_Toc4273"/>
            <w:r w:rsidRPr="00A8710F">
              <w:rPr>
                <w:rFonts w:ascii="Times New Roman" w:eastAsia="宋体" w:hAnsi="Times New Roman"/>
                <w:b w:val="0"/>
                <w:bCs/>
                <w:sz w:val="18"/>
              </w:rPr>
              <w:t xml:space="preserve"> </w:t>
            </w:r>
            <w:bookmarkStart w:id="21" w:name="_Toc29869"/>
            <w:r w:rsidRPr="00A8710F">
              <w:rPr>
                <w:rFonts w:ascii="Times New Roman" w:eastAsia="宋体" w:hAnsi="Times New Roman"/>
                <w:b w:val="0"/>
                <w:bCs/>
                <w:sz w:val="18"/>
              </w:rPr>
              <w:t>2.</w:t>
            </w:r>
            <w:r w:rsidRPr="00A8710F">
              <w:rPr>
                <w:rFonts w:ascii="Times New Roman" w:eastAsia="宋体"/>
                <w:b w:val="0"/>
                <w:bCs/>
                <w:sz w:val="18"/>
              </w:rPr>
              <w:t>程序开发与编程思想</w:t>
            </w:r>
            <w:bookmarkEnd w:id="21"/>
          </w:p>
        </w:tc>
      </w:tr>
      <w:tr w:rsidR="0064711F" w:rsidRPr="00A8710F" w:rsidTr="00F27120">
        <w:trPr>
          <w:jc w:val="center"/>
        </w:trPr>
        <w:tc>
          <w:tcPr>
            <w:tcW w:w="115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ind w:left="113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Java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核心</w:t>
            </w:r>
            <w:r w:rsidRPr="00A8710F">
              <w:rPr>
                <w:color w:val="030000"/>
                <w:sz w:val="18"/>
                <w:shd w:val="clear" w:color="auto" w:fill="FFFFFF"/>
              </w:rPr>
              <w:t>API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numPr>
                <w:ilvl w:val="0"/>
                <w:numId w:val="4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Java SE 6.0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核心</w:t>
            </w:r>
            <w:r w:rsidRPr="00A8710F">
              <w:rPr>
                <w:color w:val="030000"/>
                <w:sz w:val="18"/>
                <w:shd w:val="clear" w:color="auto" w:fill="FFFFFF"/>
              </w:rPr>
              <w:t>API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及编程</w:t>
            </w:r>
          </w:p>
          <w:p w:rsidR="0064711F" w:rsidRPr="00A8710F" w:rsidRDefault="0064711F" w:rsidP="00F27120">
            <w:pPr>
              <w:numPr>
                <w:ilvl w:val="0"/>
                <w:numId w:val="4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Eclipse IDE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开发工具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jc w:val="center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23</w:t>
            </w:r>
          </w:p>
        </w:tc>
      </w:tr>
      <w:tr w:rsidR="0064711F" w:rsidRPr="00A8710F" w:rsidTr="00F27120">
        <w:trPr>
          <w:jc w:val="center"/>
        </w:trPr>
        <w:tc>
          <w:tcPr>
            <w:tcW w:w="115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ind w:left="113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设计方法</w:t>
            </w:r>
            <w:r w:rsidRPr="00A8710F">
              <w:t xml:space="preserve"> 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numPr>
                <w:ilvl w:val="0"/>
                <w:numId w:val="5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面向对象分析</w:t>
            </w:r>
            <w:r w:rsidRPr="00A8710F">
              <w:rPr>
                <w:color w:val="030000"/>
                <w:sz w:val="18"/>
                <w:shd w:val="clear" w:color="auto" w:fill="FFFFFF"/>
              </w:rPr>
              <w:t>OOA</w:t>
            </w:r>
          </w:p>
          <w:p w:rsidR="0064711F" w:rsidRPr="00A8710F" w:rsidRDefault="0064711F" w:rsidP="00F27120">
            <w:pPr>
              <w:numPr>
                <w:ilvl w:val="0"/>
                <w:numId w:val="5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面向对象设计</w:t>
            </w:r>
            <w:r w:rsidRPr="00A8710F">
              <w:rPr>
                <w:color w:val="030000"/>
                <w:sz w:val="18"/>
                <w:shd w:val="clear" w:color="auto" w:fill="FFFFFF"/>
              </w:rPr>
              <w:t>OOD</w:t>
            </w:r>
          </w:p>
          <w:p w:rsidR="0064711F" w:rsidRPr="00A8710F" w:rsidRDefault="0064711F" w:rsidP="00F27120">
            <w:pPr>
              <w:numPr>
                <w:ilvl w:val="0"/>
                <w:numId w:val="5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面向对象编程</w:t>
            </w:r>
          </w:p>
          <w:p w:rsidR="0064711F" w:rsidRPr="00A8710F" w:rsidRDefault="0064711F" w:rsidP="00F27120">
            <w:pPr>
              <w:numPr>
                <w:ilvl w:val="0"/>
                <w:numId w:val="5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 xml:space="preserve">RUP 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jc w:val="center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2</w:t>
            </w:r>
          </w:p>
        </w:tc>
      </w:tr>
      <w:tr w:rsidR="0064711F" w:rsidRPr="00A8710F" w:rsidTr="00F27120">
        <w:trPr>
          <w:jc w:val="center"/>
        </w:trPr>
        <w:tc>
          <w:tcPr>
            <w:tcW w:w="115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ind w:left="113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设计工具</w:t>
            </w:r>
            <w:r w:rsidRPr="00A8710F">
              <w:t xml:space="preserve"> 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numPr>
                <w:ilvl w:val="0"/>
                <w:numId w:val="6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UML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统一建模语言</w:t>
            </w:r>
          </w:p>
          <w:p w:rsidR="0064711F" w:rsidRPr="00A8710F" w:rsidRDefault="0064711F" w:rsidP="00F27120">
            <w:pPr>
              <w:numPr>
                <w:ilvl w:val="0"/>
                <w:numId w:val="6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Rational Rose 2003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建模工具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jc w:val="center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2</w:t>
            </w:r>
          </w:p>
        </w:tc>
      </w:tr>
      <w:tr w:rsidR="0064711F" w:rsidRPr="00A8710F" w:rsidTr="00F27120">
        <w:trPr>
          <w:jc w:val="center"/>
        </w:trPr>
        <w:tc>
          <w:tcPr>
            <w:tcW w:w="115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ind w:left="113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JavaXML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编程</w:t>
            </w:r>
            <w:r w:rsidRPr="00A8710F">
              <w:t xml:space="preserve"> 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numPr>
                <w:ilvl w:val="0"/>
                <w:numId w:val="7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XML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与</w:t>
            </w:r>
            <w:r w:rsidRPr="00A8710F">
              <w:rPr>
                <w:color w:val="030000"/>
                <w:sz w:val="18"/>
                <w:shd w:val="clear" w:color="auto" w:fill="FFFFFF"/>
              </w:rPr>
              <w:t>DTD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，</w:t>
            </w:r>
            <w:r w:rsidRPr="00A8710F">
              <w:rPr>
                <w:color w:val="030000"/>
                <w:sz w:val="18"/>
                <w:shd w:val="clear" w:color="auto" w:fill="FFFFFF"/>
              </w:rPr>
              <w:t>XSD</w:t>
            </w:r>
          </w:p>
          <w:p w:rsidR="0064711F" w:rsidRPr="00A8710F" w:rsidRDefault="0064711F" w:rsidP="00F27120">
            <w:pPr>
              <w:numPr>
                <w:ilvl w:val="0"/>
                <w:numId w:val="7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XPATH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与</w:t>
            </w:r>
            <w:r w:rsidRPr="00A8710F">
              <w:rPr>
                <w:color w:val="030000"/>
                <w:sz w:val="18"/>
                <w:shd w:val="clear" w:color="auto" w:fill="FFFFFF"/>
              </w:rPr>
              <w:t>XSL</w:t>
            </w:r>
          </w:p>
          <w:p w:rsidR="0064711F" w:rsidRPr="00A8710F" w:rsidRDefault="0064711F" w:rsidP="00F27120">
            <w:pPr>
              <w:numPr>
                <w:ilvl w:val="0"/>
                <w:numId w:val="7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XQuery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等</w:t>
            </w:r>
            <w:r w:rsidRPr="00A8710F">
              <w:rPr>
                <w:color w:val="030000"/>
                <w:sz w:val="18"/>
                <w:shd w:val="clear" w:color="auto" w:fill="FFFFFF"/>
              </w:rPr>
              <w:t>XML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转换与查询技术</w:t>
            </w:r>
          </w:p>
          <w:p w:rsidR="0064711F" w:rsidRPr="00A8710F" w:rsidRDefault="0064711F" w:rsidP="00F27120">
            <w:pPr>
              <w:numPr>
                <w:ilvl w:val="0"/>
                <w:numId w:val="7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基于</w:t>
            </w:r>
            <w:r w:rsidRPr="00A8710F">
              <w:rPr>
                <w:color w:val="030000"/>
                <w:sz w:val="18"/>
                <w:shd w:val="clear" w:color="auto" w:fill="FFFFFF"/>
              </w:rPr>
              <w:t>Java SAX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和</w:t>
            </w:r>
            <w:r w:rsidRPr="00A8710F">
              <w:rPr>
                <w:color w:val="030000"/>
                <w:sz w:val="18"/>
                <w:shd w:val="clear" w:color="auto" w:fill="FFFFFF"/>
              </w:rPr>
              <w:t>DOM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的</w:t>
            </w:r>
            <w:r w:rsidRPr="00A8710F">
              <w:rPr>
                <w:color w:val="030000"/>
                <w:sz w:val="18"/>
                <w:shd w:val="clear" w:color="auto" w:fill="FFFFFF"/>
              </w:rPr>
              <w:t>XML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处理技术</w:t>
            </w:r>
            <w:r w:rsidRPr="00A8710F">
              <w:t xml:space="preserve"> 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jc w:val="center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2</w:t>
            </w:r>
          </w:p>
        </w:tc>
      </w:tr>
      <w:tr w:rsidR="0064711F" w:rsidRPr="00A8710F" w:rsidTr="00F27120">
        <w:trPr>
          <w:jc w:val="center"/>
        </w:trPr>
        <w:tc>
          <w:tcPr>
            <w:tcW w:w="115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ind w:left="113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脚本语言</w:t>
            </w:r>
            <w:r w:rsidRPr="00A8710F">
              <w:t xml:space="preserve"> 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numPr>
                <w:ilvl w:val="0"/>
                <w:numId w:val="8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基于浏览器的脚本语言</w:t>
            </w:r>
            <w:r w:rsidRPr="00A8710F">
              <w:rPr>
                <w:color w:val="030000"/>
                <w:sz w:val="18"/>
                <w:shd w:val="clear" w:color="auto" w:fill="FFFFFF"/>
              </w:rPr>
              <w:t>HTML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、</w:t>
            </w:r>
            <w:r w:rsidRPr="00A8710F">
              <w:rPr>
                <w:color w:val="030000"/>
                <w:sz w:val="18"/>
                <w:shd w:val="clear" w:color="auto" w:fill="FFFFFF"/>
              </w:rPr>
              <w:t>CSS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、</w:t>
            </w:r>
            <w:r w:rsidRPr="00A8710F">
              <w:rPr>
                <w:color w:val="030000"/>
                <w:sz w:val="18"/>
                <w:shd w:val="clear" w:color="auto" w:fill="FFFFFF"/>
              </w:rPr>
              <w:t>JavaScript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、</w:t>
            </w:r>
            <w:r w:rsidRPr="00A8710F">
              <w:rPr>
                <w:color w:val="030000"/>
                <w:sz w:val="18"/>
                <w:shd w:val="clear" w:color="auto" w:fill="FFFFFF"/>
              </w:rPr>
              <w:t>Ajax</w:t>
            </w:r>
          </w:p>
          <w:p w:rsidR="0064711F" w:rsidRPr="00A8710F" w:rsidRDefault="0064711F" w:rsidP="00F27120">
            <w:pPr>
              <w:numPr>
                <w:ilvl w:val="0"/>
                <w:numId w:val="8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基于</w:t>
            </w:r>
            <w:r w:rsidRPr="00A8710F">
              <w:rPr>
                <w:color w:val="030000"/>
                <w:sz w:val="18"/>
                <w:shd w:val="clear" w:color="auto" w:fill="FFFFFF"/>
              </w:rPr>
              <w:t>XML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脚本语言介绍</w:t>
            </w:r>
            <w:r w:rsidRPr="00A8710F">
              <w:rPr>
                <w:color w:val="030000"/>
                <w:sz w:val="18"/>
                <w:shd w:val="clear" w:color="auto" w:fill="FFFFFF"/>
              </w:rPr>
              <w:t>VML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、</w:t>
            </w:r>
            <w:r w:rsidRPr="00A8710F">
              <w:rPr>
                <w:color w:val="030000"/>
                <w:sz w:val="18"/>
                <w:shd w:val="clear" w:color="auto" w:fill="FFFFFF"/>
              </w:rPr>
              <w:t>SVG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jc w:val="center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11</w:t>
            </w:r>
          </w:p>
        </w:tc>
      </w:tr>
      <w:tr w:rsidR="0064711F" w:rsidRPr="00A8710F" w:rsidTr="00F27120">
        <w:trPr>
          <w:trHeight w:val="776"/>
          <w:jc w:val="center"/>
        </w:trPr>
        <w:tc>
          <w:tcPr>
            <w:tcW w:w="8647" w:type="dxa"/>
            <w:gridSpan w:val="3"/>
            <w:tcBorders>
              <w:tl2br w:val="nil"/>
              <w:tr2bl w:val="nil"/>
            </w:tcBorders>
            <w:shd w:val="solid" w:color="EAEAEA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pStyle w:val="2"/>
              <w:spacing w:line="240" w:lineRule="exact"/>
              <w:rPr>
                <w:rFonts w:ascii="Times New Roman" w:eastAsia="宋体" w:hAnsi="Times New Roman"/>
                <w:b w:val="0"/>
                <w:color w:val="030000"/>
                <w:sz w:val="18"/>
                <w:shd w:val="clear" w:color="auto" w:fill="FAF9FA"/>
              </w:rPr>
            </w:pPr>
            <w:r w:rsidRPr="00A8710F">
              <w:rPr>
                <w:rFonts w:ascii="Times New Roman" w:eastAsia="宋体" w:hAnsi="Times New Roman"/>
                <w:b w:val="0"/>
                <w:bCs/>
                <w:sz w:val="18"/>
              </w:rPr>
              <w:t xml:space="preserve"> </w:t>
            </w:r>
            <w:bookmarkStart w:id="22" w:name="_Toc17098"/>
            <w:r w:rsidRPr="00A8710F">
              <w:rPr>
                <w:rFonts w:ascii="Times New Roman" w:eastAsia="宋体" w:hAnsi="Times New Roman"/>
                <w:b w:val="0"/>
                <w:bCs/>
                <w:sz w:val="18"/>
              </w:rPr>
              <w:t>3.</w:t>
            </w:r>
            <w:r w:rsidRPr="00A8710F">
              <w:rPr>
                <w:rFonts w:ascii="Times New Roman" w:eastAsia="宋体"/>
                <w:b w:val="0"/>
                <w:bCs/>
                <w:sz w:val="18"/>
              </w:rPr>
              <w:t>数据库环境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2"/>
          </w:p>
        </w:tc>
      </w:tr>
      <w:tr w:rsidR="0064711F" w:rsidRPr="00A8710F" w:rsidTr="00F27120">
        <w:trPr>
          <w:jc w:val="center"/>
        </w:trPr>
        <w:tc>
          <w:tcPr>
            <w:tcW w:w="115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ind w:left="113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数据库管理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numPr>
                <w:ilvl w:val="0"/>
                <w:numId w:val="9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Oracle</w:t>
            </w:r>
            <w:smartTag w:uri="urn:schemas-microsoft-com:office:smarttags" w:element="chmetcnv">
              <w:smartTagPr>
                <w:attr w:name="UnitName" w:val="g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8710F">
                <w:rPr>
                  <w:color w:val="030000"/>
                  <w:sz w:val="18"/>
                  <w:shd w:val="clear" w:color="auto" w:fill="FFFFFF"/>
                </w:rPr>
                <w:t>10g</w:t>
              </w:r>
            </w:smartTag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数据库原理</w:t>
            </w:r>
          </w:p>
          <w:p w:rsidR="0064711F" w:rsidRPr="00A8710F" w:rsidRDefault="0064711F" w:rsidP="00F27120">
            <w:pPr>
              <w:numPr>
                <w:ilvl w:val="0"/>
                <w:numId w:val="9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SQL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语句</w:t>
            </w:r>
          </w:p>
          <w:p w:rsidR="0064711F" w:rsidRPr="00A8710F" w:rsidRDefault="0064711F" w:rsidP="00F27120">
            <w:pPr>
              <w:numPr>
                <w:ilvl w:val="0"/>
                <w:numId w:val="9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数据库表及索引</w:t>
            </w:r>
          </w:p>
          <w:p w:rsidR="0064711F" w:rsidRPr="00A8710F" w:rsidRDefault="0064711F" w:rsidP="00F27120">
            <w:pPr>
              <w:numPr>
                <w:ilvl w:val="0"/>
                <w:numId w:val="9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SQL server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及其他常用数据库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jc w:val="center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8</w:t>
            </w:r>
          </w:p>
        </w:tc>
      </w:tr>
      <w:tr w:rsidR="0064711F" w:rsidRPr="00A8710F" w:rsidTr="00F27120">
        <w:trPr>
          <w:trHeight w:val="632"/>
          <w:jc w:val="center"/>
        </w:trPr>
        <w:tc>
          <w:tcPr>
            <w:tcW w:w="8647" w:type="dxa"/>
            <w:gridSpan w:val="3"/>
            <w:tcBorders>
              <w:tl2br w:val="nil"/>
              <w:tr2bl w:val="nil"/>
            </w:tcBorders>
            <w:shd w:val="solid" w:color="EAEAEA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pStyle w:val="2"/>
              <w:spacing w:line="240" w:lineRule="exact"/>
              <w:ind w:left="57" w:hanging="57"/>
              <w:rPr>
                <w:rFonts w:ascii="Times New Roman" w:eastAsia="宋体" w:hAnsi="Times New Roman"/>
                <w:b w:val="0"/>
                <w:color w:val="030000"/>
                <w:sz w:val="18"/>
                <w:shd w:val="clear" w:color="auto" w:fill="FAF9FA"/>
              </w:rPr>
            </w:pPr>
            <w:bookmarkStart w:id="23" w:name="_Toc3467"/>
            <w:bookmarkStart w:id="24" w:name="_Toc9384"/>
            <w:bookmarkStart w:id="25" w:name="_Toc8859"/>
            <w:bookmarkStart w:id="26" w:name="_Toc9103"/>
            <w:bookmarkStart w:id="27" w:name="_Toc3344"/>
            <w:bookmarkStart w:id="28" w:name="_Toc12679"/>
            <w:bookmarkStart w:id="29" w:name="_Toc25921"/>
            <w:bookmarkStart w:id="30" w:name="_Toc13250"/>
            <w:bookmarkStart w:id="31" w:name="_Toc27277"/>
            <w:bookmarkStart w:id="32" w:name="_Toc27368"/>
            <w:r w:rsidRPr="00A8710F">
              <w:rPr>
                <w:rFonts w:ascii="Times New Roman" w:eastAsia="宋体" w:hAnsi="Times New Roman"/>
                <w:b w:val="0"/>
                <w:bCs/>
                <w:sz w:val="18"/>
              </w:rPr>
              <w:lastRenderedPageBreak/>
              <w:t xml:space="preserve"> </w:t>
            </w:r>
            <w:bookmarkStart w:id="33" w:name="_Toc8614"/>
            <w:r w:rsidRPr="00A8710F">
              <w:rPr>
                <w:rFonts w:ascii="Times New Roman" w:eastAsia="宋体" w:hAnsi="Times New Roman"/>
                <w:b w:val="0"/>
                <w:bCs/>
                <w:sz w:val="18"/>
              </w:rPr>
              <w:t>4.</w:t>
            </w:r>
            <w:r w:rsidRPr="00A8710F">
              <w:rPr>
                <w:rFonts w:ascii="Times New Roman" w:eastAsia="宋体"/>
                <w:b w:val="0"/>
                <w:bCs/>
                <w:sz w:val="18"/>
              </w:rPr>
              <w:t>软件测试技术</w:t>
            </w:r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</w:tc>
      </w:tr>
      <w:tr w:rsidR="0064711F" w:rsidRPr="00A8710F" w:rsidTr="00F27120">
        <w:trPr>
          <w:trHeight w:val="1013"/>
          <w:jc w:val="center"/>
        </w:trPr>
        <w:tc>
          <w:tcPr>
            <w:tcW w:w="115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ind w:left="113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测试基本理论及方法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numPr>
                <w:ilvl w:val="0"/>
                <w:numId w:val="10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测试的概念与原则</w:t>
            </w:r>
          </w:p>
          <w:p w:rsidR="0064711F" w:rsidRPr="00A8710F" w:rsidRDefault="0064711F" w:rsidP="00F27120">
            <w:pPr>
              <w:numPr>
                <w:ilvl w:val="0"/>
                <w:numId w:val="10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测试用例的设计</w:t>
            </w:r>
          </w:p>
          <w:p w:rsidR="0064711F" w:rsidRPr="00A8710F" w:rsidRDefault="0064711F" w:rsidP="00F27120">
            <w:pPr>
              <w:numPr>
                <w:ilvl w:val="0"/>
                <w:numId w:val="10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测试方法及技巧</w:t>
            </w:r>
          </w:p>
          <w:p w:rsidR="0064711F" w:rsidRPr="00A8710F" w:rsidRDefault="0064711F" w:rsidP="00F27120">
            <w:pPr>
              <w:numPr>
                <w:ilvl w:val="0"/>
                <w:numId w:val="10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测试策略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jc w:val="center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3</w:t>
            </w:r>
          </w:p>
        </w:tc>
      </w:tr>
      <w:tr w:rsidR="0064711F" w:rsidRPr="00A8710F" w:rsidTr="00F27120">
        <w:trPr>
          <w:jc w:val="center"/>
        </w:trPr>
        <w:tc>
          <w:tcPr>
            <w:tcW w:w="115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ind w:left="113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测试流程及文档写作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numPr>
                <w:ilvl w:val="0"/>
                <w:numId w:val="11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软件测试流程</w:t>
            </w:r>
          </w:p>
          <w:p w:rsidR="0064711F" w:rsidRPr="00A8710F" w:rsidRDefault="0064711F" w:rsidP="00F27120">
            <w:pPr>
              <w:numPr>
                <w:ilvl w:val="0"/>
                <w:numId w:val="11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各阶段的文档编写</w:t>
            </w:r>
          </w:p>
          <w:p w:rsidR="0064711F" w:rsidRPr="00A8710F" w:rsidRDefault="0064711F" w:rsidP="00F27120">
            <w:pPr>
              <w:numPr>
                <w:ilvl w:val="0"/>
                <w:numId w:val="12"/>
              </w:numPr>
              <w:shd w:val="solid" w:color="FFFFFF" w:fill="auto"/>
              <w:tabs>
                <w:tab w:val="clear" w:pos="425"/>
                <w:tab w:val="left" w:pos="640"/>
              </w:tabs>
              <w:autoSpaceDN w:val="0"/>
              <w:ind w:hanging="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测试计划</w:t>
            </w:r>
          </w:p>
          <w:p w:rsidR="0064711F" w:rsidRPr="00A8710F" w:rsidRDefault="0064711F" w:rsidP="00F27120">
            <w:pPr>
              <w:numPr>
                <w:ilvl w:val="0"/>
                <w:numId w:val="12"/>
              </w:numPr>
              <w:shd w:val="solid" w:color="FFFFFF" w:fill="auto"/>
              <w:tabs>
                <w:tab w:val="clear" w:pos="425"/>
                <w:tab w:val="left" w:pos="640"/>
              </w:tabs>
              <w:autoSpaceDN w:val="0"/>
              <w:ind w:hanging="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测试用例</w:t>
            </w:r>
          </w:p>
          <w:p w:rsidR="0064711F" w:rsidRPr="00A8710F" w:rsidRDefault="0064711F" w:rsidP="00F27120">
            <w:pPr>
              <w:numPr>
                <w:ilvl w:val="0"/>
                <w:numId w:val="12"/>
              </w:numPr>
              <w:shd w:val="solid" w:color="FFFFFF" w:fill="auto"/>
              <w:tabs>
                <w:tab w:val="clear" w:pos="425"/>
                <w:tab w:val="left" w:pos="640"/>
              </w:tabs>
              <w:autoSpaceDN w:val="0"/>
              <w:ind w:hanging="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测试报告</w:t>
            </w:r>
          </w:p>
          <w:p w:rsidR="0064711F" w:rsidRPr="00A8710F" w:rsidRDefault="0064711F" w:rsidP="00F27120">
            <w:pPr>
              <w:numPr>
                <w:ilvl w:val="0"/>
                <w:numId w:val="12"/>
              </w:numPr>
              <w:shd w:val="solid" w:color="FFFFFF" w:fill="auto"/>
              <w:tabs>
                <w:tab w:val="clear" w:pos="425"/>
                <w:tab w:val="left" w:pos="640"/>
              </w:tabs>
              <w:autoSpaceDN w:val="0"/>
              <w:ind w:hanging="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产品安装及产品使用手册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jc w:val="center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2</w:t>
            </w:r>
          </w:p>
        </w:tc>
      </w:tr>
      <w:tr w:rsidR="0064711F" w:rsidRPr="00A8710F" w:rsidTr="00F27120">
        <w:trPr>
          <w:jc w:val="center"/>
        </w:trPr>
        <w:tc>
          <w:tcPr>
            <w:tcW w:w="115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ind w:left="113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自动测试及测试工具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numPr>
                <w:ilvl w:val="0"/>
                <w:numId w:val="13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自动测试工具</w:t>
            </w:r>
            <w:r w:rsidRPr="00A8710F">
              <w:rPr>
                <w:color w:val="030000"/>
                <w:sz w:val="18"/>
                <w:shd w:val="clear" w:color="auto" w:fill="FFFFFF"/>
              </w:rPr>
              <w:t>WinRunner</w:t>
            </w:r>
          </w:p>
          <w:p w:rsidR="0064711F" w:rsidRPr="00A8710F" w:rsidRDefault="0064711F" w:rsidP="00F27120">
            <w:pPr>
              <w:numPr>
                <w:ilvl w:val="0"/>
                <w:numId w:val="13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压力测试工具</w:t>
            </w:r>
            <w:r w:rsidRPr="00A8710F">
              <w:rPr>
                <w:color w:val="030000"/>
                <w:sz w:val="18"/>
                <w:shd w:val="clear" w:color="auto" w:fill="FFFFFF"/>
              </w:rPr>
              <w:t>LoadRunner</w:t>
            </w:r>
          </w:p>
          <w:p w:rsidR="0064711F" w:rsidRPr="00A8710F" w:rsidRDefault="0064711F" w:rsidP="00F27120">
            <w:pPr>
              <w:numPr>
                <w:ilvl w:val="0"/>
                <w:numId w:val="13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测试管理工具</w:t>
            </w:r>
            <w:r w:rsidRPr="00A8710F">
              <w:rPr>
                <w:color w:val="030000"/>
                <w:sz w:val="18"/>
                <w:shd w:val="clear" w:color="auto" w:fill="FFFFFF"/>
              </w:rPr>
              <w:t>Testdirector</w:t>
            </w:r>
          </w:p>
          <w:p w:rsidR="0064711F" w:rsidRPr="00A8710F" w:rsidRDefault="0064711F" w:rsidP="00F27120">
            <w:pPr>
              <w:numPr>
                <w:ilvl w:val="0"/>
                <w:numId w:val="13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流程管理工具</w:t>
            </w:r>
            <w:r w:rsidRPr="00A8710F">
              <w:rPr>
                <w:color w:val="030000"/>
                <w:sz w:val="18"/>
                <w:shd w:val="clear" w:color="auto" w:fill="FFFFFF"/>
              </w:rPr>
              <w:t>CVS</w:t>
            </w:r>
          </w:p>
          <w:p w:rsidR="0064711F" w:rsidRPr="00A8710F" w:rsidRDefault="0064711F" w:rsidP="00F27120">
            <w:pPr>
              <w:numPr>
                <w:ilvl w:val="0"/>
                <w:numId w:val="13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单元测试工具</w:t>
            </w:r>
            <w:r w:rsidRPr="00A8710F">
              <w:rPr>
                <w:color w:val="030000"/>
                <w:sz w:val="18"/>
                <w:shd w:val="clear" w:color="auto" w:fill="FFFFFF"/>
              </w:rPr>
              <w:t xml:space="preserve">Junit 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jc w:val="center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7</w:t>
            </w:r>
          </w:p>
        </w:tc>
      </w:tr>
      <w:tr w:rsidR="0064711F" w:rsidRPr="00A8710F" w:rsidTr="00F27120">
        <w:trPr>
          <w:trHeight w:val="287"/>
          <w:jc w:val="center"/>
        </w:trPr>
        <w:tc>
          <w:tcPr>
            <w:tcW w:w="8647" w:type="dxa"/>
            <w:gridSpan w:val="3"/>
            <w:tcBorders>
              <w:tl2br w:val="nil"/>
              <w:tr2bl w:val="nil"/>
            </w:tcBorders>
            <w:shd w:val="solid" w:color="EAEAEA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pStyle w:val="2"/>
              <w:spacing w:line="240" w:lineRule="exact"/>
              <w:ind w:left="40" w:hanging="40"/>
              <w:rPr>
                <w:rFonts w:ascii="Times New Roman" w:eastAsia="宋体" w:hAnsi="Times New Roman"/>
                <w:b w:val="0"/>
                <w:color w:val="030000"/>
                <w:sz w:val="18"/>
                <w:shd w:val="clear" w:color="auto" w:fill="FAF9FA"/>
              </w:rPr>
            </w:pPr>
            <w:r w:rsidRPr="00A8710F">
              <w:rPr>
                <w:rFonts w:ascii="Times New Roman" w:eastAsia="宋体" w:hAnsi="Times New Roman"/>
                <w:b w:val="0"/>
                <w:bCs/>
                <w:sz w:val="18"/>
              </w:rPr>
              <w:t xml:space="preserve"> </w:t>
            </w:r>
            <w:bookmarkStart w:id="34" w:name="_Toc17513"/>
            <w:bookmarkStart w:id="35" w:name="_Toc9849"/>
            <w:bookmarkStart w:id="36" w:name="_Toc229"/>
            <w:bookmarkStart w:id="37" w:name="_Toc5811"/>
            <w:bookmarkStart w:id="38" w:name="_Toc27391"/>
            <w:bookmarkStart w:id="39" w:name="_Toc5217"/>
            <w:bookmarkStart w:id="40" w:name="_Toc22111"/>
            <w:bookmarkStart w:id="41" w:name="_Toc9727"/>
            <w:bookmarkStart w:id="42" w:name="_Toc5707"/>
            <w:bookmarkStart w:id="43" w:name="_Toc6944"/>
            <w:bookmarkStart w:id="44" w:name="_Toc7657"/>
            <w:r w:rsidRPr="00A8710F">
              <w:rPr>
                <w:rFonts w:ascii="Times New Roman" w:eastAsia="宋体" w:hAnsi="Times New Roman"/>
                <w:b w:val="0"/>
                <w:bCs/>
                <w:sz w:val="18"/>
              </w:rPr>
              <w:t>5.</w:t>
            </w:r>
            <w:r w:rsidRPr="00A8710F">
              <w:rPr>
                <w:rFonts w:ascii="Times New Roman" w:eastAsia="宋体"/>
                <w:b w:val="0"/>
                <w:bCs/>
                <w:sz w:val="18"/>
              </w:rPr>
              <w:t>项目实战</w:t>
            </w:r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r w:rsidRPr="00A8710F">
              <w:rPr>
                <w:rFonts w:ascii="Times New Roman" w:eastAsia="宋体" w:hAnsi="Times New Roman"/>
                <w:b w:val="0"/>
                <w:bCs/>
                <w:sz w:val="18"/>
              </w:rPr>
              <w:t xml:space="preserve"> </w:t>
            </w:r>
          </w:p>
        </w:tc>
      </w:tr>
      <w:tr w:rsidR="0064711F" w:rsidRPr="00A8710F" w:rsidTr="00F27120">
        <w:trPr>
          <w:jc w:val="center"/>
        </w:trPr>
        <w:tc>
          <w:tcPr>
            <w:tcW w:w="6559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 xml:space="preserve"> E-BookStore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jc w:val="center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7</w:t>
            </w:r>
          </w:p>
        </w:tc>
      </w:tr>
      <w:tr w:rsidR="0064711F" w:rsidRPr="00A8710F" w:rsidTr="00F27120">
        <w:trPr>
          <w:jc w:val="center"/>
        </w:trPr>
        <w:tc>
          <w:tcPr>
            <w:tcW w:w="6559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ind w:left="113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“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电信</w:t>
            </w:r>
            <w:r w:rsidRPr="00A8710F">
              <w:rPr>
                <w:color w:val="030000"/>
                <w:sz w:val="18"/>
                <w:shd w:val="clear" w:color="auto" w:fill="FFFFFF"/>
              </w:rPr>
              <w:t>IP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网络流量分析系统</w:t>
            </w:r>
            <w:r w:rsidRPr="00A8710F">
              <w:rPr>
                <w:color w:val="030000"/>
                <w:sz w:val="18"/>
                <w:shd w:val="clear" w:color="auto" w:fill="FFFFFF"/>
              </w:rPr>
              <w:t>”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的测试</w:t>
            </w:r>
            <w:r w:rsidRPr="00A8710F">
              <w:rPr>
                <w:color w:val="030000"/>
                <w:sz w:val="18"/>
                <w:shd w:val="clear" w:color="auto" w:fill="FFFFFF"/>
              </w:rPr>
              <w:t>,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子系统包括：</w:t>
            </w:r>
            <w:r w:rsidRPr="00A8710F">
              <w:rPr>
                <w:color w:val="030000"/>
                <w:sz w:val="18"/>
                <w:shd w:val="clear" w:color="auto" w:fill="FFFFFF"/>
              </w:rPr>
              <w:br/>
              <w:t>1.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前端：用户管理、统一报表和系统配置</w:t>
            </w:r>
            <w:r w:rsidRPr="00A8710F">
              <w:rPr>
                <w:color w:val="030000"/>
                <w:sz w:val="18"/>
                <w:shd w:val="clear" w:color="auto" w:fill="FFFFFF"/>
              </w:rPr>
              <w:br/>
              <w:t>2.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后端：采集、传输、入库和数据库报表合并内容包括：</w:t>
            </w:r>
          </w:p>
          <w:p w:rsidR="0064711F" w:rsidRPr="00A8710F" w:rsidRDefault="0064711F" w:rsidP="00F27120">
            <w:pPr>
              <w:numPr>
                <w:ilvl w:val="0"/>
                <w:numId w:val="14"/>
              </w:numPr>
              <w:shd w:val="solid" w:color="FFFFFF" w:fill="auto"/>
              <w:tabs>
                <w:tab w:val="clear" w:pos="425"/>
              </w:tabs>
              <w:autoSpaceDN w:val="0"/>
              <w:ind w:left="420" w:hanging="200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测试计划</w:t>
            </w:r>
          </w:p>
          <w:p w:rsidR="0064711F" w:rsidRPr="00A8710F" w:rsidRDefault="0064711F" w:rsidP="00F27120">
            <w:pPr>
              <w:numPr>
                <w:ilvl w:val="0"/>
                <w:numId w:val="14"/>
              </w:numPr>
              <w:shd w:val="solid" w:color="FFFFFF" w:fill="auto"/>
              <w:tabs>
                <w:tab w:val="clear" w:pos="425"/>
              </w:tabs>
              <w:autoSpaceDN w:val="0"/>
              <w:ind w:left="420" w:hanging="200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测试用例</w:t>
            </w:r>
          </w:p>
          <w:p w:rsidR="0064711F" w:rsidRPr="00A8710F" w:rsidRDefault="0064711F" w:rsidP="00F27120">
            <w:pPr>
              <w:numPr>
                <w:ilvl w:val="0"/>
                <w:numId w:val="14"/>
              </w:numPr>
              <w:shd w:val="solid" w:color="FFFFFF" w:fill="auto"/>
              <w:tabs>
                <w:tab w:val="clear" w:pos="425"/>
              </w:tabs>
              <w:autoSpaceDN w:val="0"/>
              <w:ind w:left="420" w:hanging="200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测试报告及用户文档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jc w:val="center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10</w:t>
            </w:r>
          </w:p>
        </w:tc>
      </w:tr>
      <w:tr w:rsidR="0064711F" w:rsidRPr="00A8710F" w:rsidTr="00F27120">
        <w:trPr>
          <w:trHeight w:val="587"/>
          <w:jc w:val="center"/>
        </w:trPr>
        <w:tc>
          <w:tcPr>
            <w:tcW w:w="8647" w:type="dxa"/>
            <w:gridSpan w:val="3"/>
            <w:tcBorders>
              <w:tl2br w:val="nil"/>
              <w:tr2bl w:val="nil"/>
            </w:tcBorders>
            <w:shd w:val="solid" w:color="EAEAEA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pStyle w:val="2"/>
              <w:spacing w:line="240" w:lineRule="exact"/>
              <w:ind w:left="40" w:hanging="40"/>
              <w:rPr>
                <w:rFonts w:ascii="Times New Roman" w:eastAsia="宋体" w:hAnsi="Times New Roman"/>
                <w:b w:val="0"/>
                <w:bCs/>
                <w:sz w:val="18"/>
              </w:rPr>
            </w:pPr>
            <w:r w:rsidRPr="00A8710F">
              <w:rPr>
                <w:rFonts w:ascii="Times New Roman" w:eastAsia="宋体" w:hAnsi="Times New Roman"/>
                <w:b w:val="0"/>
                <w:bCs/>
                <w:sz w:val="18"/>
              </w:rPr>
              <w:t xml:space="preserve"> 6.</w:t>
            </w:r>
            <w:r w:rsidRPr="00A8710F">
              <w:rPr>
                <w:rFonts w:ascii="Times New Roman" w:eastAsia="宋体"/>
                <w:b w:val="0"/>
                <w:bCs/>
                <w:sz w:val="18"/>
              </w:rPr>
              <w:t>免费赠送课程</w:t>
            </w:r>
            <w:r w:rsidRPr="00A8710F">
              <w:rPr>
                <w:rFonts w:ascii="Times New Roman" w:eastAsia="宋体" w:hAnsi="Times New Roman"/>
                <w:b w:val="0"/>
                <w:bCs/>
                <w:sz w:val="18"/>
              </w:rPr>
              <w:t xml:space="preserve"> </w:t>
            </w:r>
          </w:p>
        </w:tc>
      </w:tr>
      <w:tr w:rsidR="0064711F" w:rsidRPr="00A8710F" w:rsidTr="00F27120">
        <w:trPr>
          <w:jc w:val="center"/>
        </w:trPr>
        <w:tc>
          <w:tcPr>
            <w:tcW w:w="115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 xml:space="preserve"> 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职业素质</w:t>
            </w:r>
          </w:p>
          <w:p w:rsidR="0064711F" w:rsidRPr="00A8710F" w:rsidRDefault="0064711F" w:rsidP="00F27120">
            <w:pPr>
              <w:shd w:val="solid" w:color="FFFFFF" w:fill="auto"/>
              <w:autoSpaceDN w:val="0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 xml:space="preserve"> 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课程</w:t>
            </w:r>
            <w:r w:rsidRPr="00A8710F">
              <w:t xml:space="preserve"> 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numPr>
                <w:ilvl w:val="0"/>
                <w:numId w:val="15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团队建设、团队精神</w:t>
            </w:r>
          </w:p>
          <w:p w:rsidR="0064711F" w:rsidRPr="00A8710F" w:rsidRDefault="0064711F" w:rsidP="00F27120">
            <w:pPr>
              <w:numPr>
                <w:ilvl w:val="0"/>
                <w:numId w:val="15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时间管理</w:t>
            </w:r>
          </w:p>
          <w:p w:rsidR="0064711F" w:rsidRPr="00A8710F" w:rsidRDefault="0064711F" w:rsidP="00F27120">
            <w:pPr>
              <w:numPr>
                <w:ilvl w:val="0"/>
                <w:numId w:val="15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沟通技巧</w:t>
            </w:r>
            <w:r w:rsidRPr="00A8710F">
              <w:rPr>
                <w:color w:val="030000"/>
                <w:sz w:val="18"/>
                <w:shd w:val="clear" w:color="auto" w:fill="FFFFFF"/>
              </w:rPr>
              <w:t xml:space="preserve"> </w:t>
            </w:r>
          </w:p>
          <w:p w:rsidR="0064711F" w:rsidRPr="00A8710F" w:rsidRDefault="0064711F" w:rsidP="00F27120">
            <w:pPr>
              <w:numPr>
                <w:ilvl w:val="0"/>
                <w:numId w:val="15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商务礼仪</w:t>
            </w:r>
          </w:p>
          <w:p w:rsidR="0064711F" w:rsidRPr="00A8710F" w:rsidRDefault="0064711F" w:rsidP="00F27120">
            <w:pPr>
              <w:numPr>
                <w:ilvl w:val="0"/>
                <w:numId w:val="15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商业演示及文档撰写</w:t>
            </w:r>
          </w:p>
          <w:p w:rsidR="0064711F" w:rsidRPr="00A8710F" w:rsidRDefault="0064711F" w:rsidP="00F27120">
            <w:pPr>
              <w:numPr>
                <w:ilvl w:val="0"/>
                <w:numId w:val="15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简历制作及面试技巧，技术面试常见问题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jc w:val="center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3</w:t>
            </w:r>
          </w:p>
        </w:tc>
      </w:tr>
      <w:tr w:rsidR="0064711F" w:rsidRPr="00A8710F" w:rsidTr="00F27120">
        <w:trPr>
          <w:jc w:val="center"/>
        </w:trPr>
        <w:tc>
          <w:tcPr>
            <w:tcW w:w="115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 xml:space="preserve"> 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新技术实战</w:t>
            </w:r>
          </w:p>
        </w:tc>
        <w:tc>
          <w:tcPr>
            <w:tcW w:w="5400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numPr>
                <w:ilvl w:val="0"/>
                <w:numId w:val="16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包括</w:t>
            </w:r>
            <w:r w:rsidRPr="00A8710F">
              <w:rPr>
                <w:color w:val="030000"/>
                <w:sz w:val="18"/>
                <w:shd w:val="clear" w:color="auto" w:fill="FFFFFF"/>
              </w:rPr>
              <w:t>HTML5</w:t>
            </w:r>
          </w:p>
          <w:p w:rsidR="0064711F" w:rsidRPr="00A8710F" w:rsidRDefault="0064711F" w:rsidP="00F27120">
            <w:pPr>
              <w:numPr>
                <w:ilvl w:val="0"/>
                <w:numId w:val="16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smartTag w:uri="urn:schemas-microsoft-com:office:smarttags" w:element="City">
              <w:smartTag w:uri="urn:schemas-microsoft-com:office:smarttags" w:element="place">
                <w:r w:rsidRPr="00A8710F">
                  <w:rPr>
                    <w:color w:val="030000"/>
                    <w:sz w:val="18"/>
                    <w:shd w:val="clear" w:color="auto" w:fill="FFFFFF"/>
                  </w:rPr>
                  <w:t>AJAX</w:t>
                </w:r>
              </w:smartTag>
            </w:smartTag>
          </w:p>
          <w:p w:rsidR="0064711F" w:rsidRPr="00A8710F" w:rsidRDefault="0064711F" w:rsidP="00F27120">
            <w:pPr>
              <w:numPr>
                <w:ilvl w:val="0"/>
                <w:numId w:val="16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Oracle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数据库优化</w:t>
            </w:r>
          </w:p>
          <w:p w:rsidR="0064711F" w:rsidRPr="00A8710F" w:rsidRDefault="0064711F" w:rsidP="00F27120">
            <w:pPr>
              <w:numPr>
                <w:ilvl w:val="0"/>
                <w:numId w:val="16"/>
              </w:numPr>
              <w:shd w:val="solid" w:color="FFFFFF" w:fill="auto"/>
              <w:tabs>
                <w:tab w:val="left" w:pos="425"/>
              </w:tabs>
              <w:autoSpaceDN w:val="0"/>
              <w:ind w:hanging="205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Web Work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jc w:val="center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>5</w:t>
            </w:r>
          </w:p>
        </w:tc>
      </w:tr>
      <w:tr w:rsidR="0064711F" w:rsidRPr="00A8710F" w:rsidTr="00F27120">
        <w:trPr>
          <w:jc w:val="center"/>
        </w:trPr>
        <w:tc>
          <w:tcPr>
            <w:tcW w:w="115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 xml:space="preserve"> 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名师讲堂</w:t>
            </w:r>
          </w:p>
        </w:tc>
        <w:tc>
          <w:tcPr>
            <w:tcW w:w="7488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11F" w:rsidRPr="00A8710F" w:rsidRDefault="0064711F" w:rsidP="00F27120">
            <w:pPr>
              <w:shd w:val="solid" w:color="FFFFFF" w:fill="auto"/>
              <w:autoSpaceDN w:val="0"/>
              <w:jc w:val="left"/>
              <w:rPr>
                <w:color w:val="030000"/>
                <w:sz w:val="18"/>
                <w:shd w:val="clear" w:color="auto" w:fill="FFFFFF"/>
              </w:rPr>
            </w:pPr>
            <w:r w:rsidRPr="00A8710F">
              <w:rPr>
                <w:color w:val="030000"/>
                <w:sz w:val="18"/>
                <w:shd w:val="clear" w:color="auto" w:fill="FFFFFF"/>
              </w:rPr>
              <w:t xml:space="preserve">  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包括来自微软、</w:t>
            </w:r>
            <w:r w:rsidRPr="00A8710F">
              <w:rPr>
                <w:color w:val="030000"/>
                <w:sz w:val="18"/>
                <w:shd w:val="clear" w:color="auto" w:fill="FFFFFF"/>
              </w:rPr>
              <w:t>BEA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、艾森哲、</w:t>
            </w:r>
            <w:r w:rsidRPr="00A8710F">
              <w:rPr>
                <w:color w:val="030000"/>
                <w:sz w:val="18"/>
                <w:shd w:val="clear" w:color="auto" w:fill="FFFFFF"/>
              </w:rPr>
              <w:t>Sun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、</w:t>
            </w:r>
            <w:r w:rsidRPr="00A8710F">
              <w:rPr>
                <w:color w:val="030000"/>
                <w:sz w:val="18"/>
                <w:shd w:val="clear" w:color="auto" w:fill="FFFFFF"/>
              </w:rPr>
              <w:t>SAS</w:t>
            </w:r>
            <w:r w:rsidRPr="00A8710F">
              <w:rPr>
                <w:rFonts w:hAnsi="宋体"/>
                <w:color w:val="030000"/>
                <w:sz w:val="18"/>
                <w:shd w:val="clear" w:color="auto" w:fill="FFFFFF"/>
              </w:rPr>
              <w:t>、亚信等技术专家提供专题技术讲座</w:t>
            </w:r>
            <w:r w:rsidRPr="00A8710F">
              <w:t xml:space="preserve"> </w:t>
            </w:r>
          </w:p>
        </w:tc>
      </w:tr>
    </w:tbl>
    <w:p w:rsidR="0064711F" w:rsidRPr="00A8710F" w:rsidRDefault="0064711F" w:rsidP="004A44C9">
      <w:pPr>
        <w:spacing w:line="640" w:lineRule="exact"/>
        <w:jc w:val="center"/>
        <w:rPr>
          <w:rFonts w:eastAsia="华文中宋"/>
          <w:b/>
          <w:sz w:val="44"/>
          <w:szCs w:val="44"/>
        </w:rPr>
      </w:pPr>
    </w:p>
    <w:sectPr w:rsidR="0064711F" w:rsidRPr="00A8710F" w:rsidSect="00A5578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B20" w:rsidRDefault="00B31B20" w:rsidP="00A55781">
      <w:r>
        <w:separator/>
      </w:r>
    </w:p>
  </w:endnote>
  <w:endnote w:type="continuationSeparator" w:id="0">
    <w:p w:rsidR="00B31B20" w:rsidRDefault="00B31B20" w:rsidP="00A55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503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B66C4" w:rsidRPr="00F64A0E" w:rsidRDefault="002B66C4">
        <w:pPr>
          <w:pStyle w:val="a3"/>
          <w:rPr>
            <w:sz w:val="28"/>
            <w:szCs w:val="28"/>
          </w:rPr>
        </w:pPr>
        <w:r w:rsidRPr="00F64A0E">
          <w:rPr>
            <w:sz w:val="28"/>
            <w:szCs w:val="28"/>
          </w:rPr>
          <w:fldChar w:fldCharType="begin"/>
        </w:r>
        <w:r w:rsidRPr="00F64A0E">
          <w:rPr>
            <w:sz w:val="28"/>
            <w:szCs w:val="28"/>
          </w:rPr>
          <w:instrText xml:space="preserve"> PAGE   \* MERGEFORMAT </w:instrText>
        </w:r>
        <w:r w:rsidRPr="00F64A0E">
          <w:rPr>
            <w:sz w:val="28"/>
            <w:szCs w:val="28"/>
          </w:rPr>
          <w:fldChar w:fldCharType="separate"/>
        </w:r>
        <w:r w:rsidR="004A44C9" w:rsidRPr="004A44C9">
          <w:rPr>
            <w:noProof/>
            <w:sz w:val="28"/>
            <w:szCs w:val="28"/>
            <w:lang w:val="zh-CN"/>
          </w:rPr>
          <w:t>-</w:t>
        </w:r>
        <w:r w:rsidR="004A44C9">
          <w:rPr>
            <w:noProof/>
            <w:sz w:val="28"/>
            <w:szCs w:val="28"/>
          </w:rPr>
          <w:t xml:space="preserve"> 2 -</w:t>
        </w:r>
        <w:r w:rsidRPr="00F64A0E">
          <w:rPr>
            <w:sz w:val="28"/>
            <w:szCs w:val="28"/>
          </w:rPr>
          <w:fldChar w:fldCharType="end"/>
        </w:r>
      </w:p>
    </w:sdtContent>
  </w:sdt>
  <w:p w:rsidR="002B66C4" w:rsidRDefault="002B66C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2197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B66C4" w:rsidRPr="00A55781" w:rsidRDefault="002B66C4">
        <w:pPr>
          <w:pStyle w:val="a3"/>
          <w:jc w:val="right"/>
          <w:rPr>
            <w:sz w:val="28"/>
            <w:szCs w:val="28"/>
          </w:rPr>
        </w:pPr>
        <w:r w:rsidRPr="00A55781">
          <w:rPr>
            <w:sz w:val="28"/>
            <w:szCs w:val="28"/>
          </w:rPr>
          <w:fldChar w:fldCharType="begin"/>
        </w:r>
        <w:r w:rsidRPr="00A55781">
          <w:rPr>
            <w:sz w:val="28"/>
            <w:szCs w:val="28"/>
          </w:rPr>
          <w:instrText xml:space="preserve"> PAGE   \* MERGEFORMAT </w:instrText>
        </w:r>
        <w:r w:rsidRPr="00A55781">
          <w:rPr>
            <w:sz w:val="28"/>
            <w:szCs w:val="28"/>
          </w:rPr>
          <w:fldChar w:fldCharType="separate"/>
        </w:r>
        <w:r w:rsidR="004A44C9" w:rsidRPr="004A44C9">
          <w:rPr>
            <w:noProof/>
            <w:sz w:val="28"/>
            <w:szCs w:val="28"/>
            <w:lang w:val="zh-CN"/>
          </w:rPr>
          <w:t>-</w:t>
        </w:r>
        <w:r w:rsidR="004A44C9">
          <w:rPr>
            <w:noProof/>
            <w:sz w:val="28"/>
            <w:szCs w:val="28"/>
          </w:rPr>
          <w:t xml:space="preserve"> 3 -</w:t>
        </w:r>
        <w:r w:rsidRPr="00A55781">
          <w:rPr>
            <w:sz w:val="28"/>
            <w:szCs w:val="28"/>
          </w:rPr>
          <w:fldChar w:fldCharType="end"/>
        </w:r>
      </w:p>
    </w:sdtContent>
  </w:sdt>
  <w:p w:rsidR="002B66C4" w:rsidRDefault="002B66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B20" w:rsidRDefault="00B31B20" w:rsidP="00A55781">
      <w:r>
        <w:separator/>
      </w:r>
    </w:p>
  </w:footnote>
  <w:footnote w:type="continuationSeparator" w:id="0">
    <w:p w:rsidR="00B31B20" w:rsidRDefault="00B31B20" w:rsidP="00A55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>
    <w:nsid w:val="00000011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>
    <w:nsid w:val="00000014"/>
    <w:multiLevelType w:val="singleLevel"/>
    <w:tmpl w:val="0000001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1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2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">
    <w:nsid w:val="0000001E"/>
    <w:multiLevelType w:val="singleLevel"/>
    <w:tmpl w:val="000000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4">
    <w:nsid w:val="00000020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>
    <w:nsid w:val="00000021"/>
    <w:multiLevelType w:val="singleLevel"/>
    <w:tmpl w:val="0000002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12"/>
  </w:num>
  <w:num w:numId="13">
    <w:abstractNumId w:val="14"/>
  </w:num>
  <w:num w:numId="14">
    <w:abstractNumId w:val="9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11F"/>
    <w:rsid w:val="00026090"/>
    <w:rsid w:val="00086F43"/>
    <w:rsid w:val="000A57D9"/>
    <w:rsid w:val="001A6F8D"/>
    <w:rsid w:val="001A77D5"/>
    <w:rsid w:val="001C4AA4"/>
    <w:rsid w:val="001F2C3B"/>
    <w:rsid w:val="002102DA"/>
    <w:rsid w:val="00273420"/>
    <w:rsid w:val="002B66C4"/>
    <w:rsid w:val="002D6A3C"/>
    <w:rsid w:val="002E6273"/>
    <w:rsid w:val="002E7FB3"/>
    <w:rsid w:val="0030496F"/>
    <w:rsid w:val="00351424"/>
    <w:rsid w:val="003A4C11"/>
    <w:rsid w:val="003B2C0F"/>
    <w:rsid w:val="003D0F2B"/>
    <w:rsid w:val="0042198B"/>
    <w:rsid w:val="0049303F"/>
    <w:rsid w:val="004A44C9"/>
    <w:rsid w:val="00532BD2"/>
    <w:rsid w:val="005C4A07"/>
    <w:rsid w:val="0064711F"/>
    <w:rsid w:val="0065171A"/>
    <w:rsid w:val="00881268"/>
    <w:rsid w:val="00881B01"/>
    <w:rsid w:val="008B232A"/>
    <w:rsid w:val="008D6305"/>
    <w:rsid w:val="009E7CAB"/>
    <w:rsid w:val="00A55781"/>
    <w:rsid w:val="00A8710F"/>
    <w:rsid w:val="00A90844"/>
    <w:rsid w:val="00B24D82"/>
    <w:rsid w:val="00B31B20"/>
    <w:rsid w:val="00C768C4"/>
    <w:rsid w:val="00CC1D65"/>
    <w:rsid w:val="00CD777A"/>
    <w:rsid w:val="00EC1EE9"/>
    <w:rsid w:val="00F22F29"/>
    <w:rsid w:val="00F27120"/>
    <w:rsid w:val="00F64740"/>
    <w:rsid w:val="00F6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hmetcnv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64711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47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4711F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rsid w:val="0064711F"/>
    <w:rPr>
      <w:rFonts w:ascii="Arial" w:eastAsia="黑体" w:hAnsi="Arial" w:cs="Times New Roman"/>
      <w:b/>
      <w:sz w:val="32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A55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55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>微软中国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袁和民</dc:creator>
  <cp:keywords/>
  <dc:description/>
  <cp:lastModifiedBy>微软用户</cp:lastModifiedBy>
  <cp:revision>4</cp:revision>
  <dcterms:created xsi:type="dcterms:W3CDTF">2013-06-18T02:42:00Z</dcterms:created>
  <dcterms:modified xsi:type="dcterms:W3CDTF">2013-06-18T02:43:00Z</dcterms:modified>
</cp:coreProperties>
</file>